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A7F45" w14:textId="77777777" w:rsidR="00DD0BCE" w:rsidRDefault="00DD0BCE" w:rsidP="00DD0BCE">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REGULAMIN REKRUTACJI</w:t>
      </w:r>
    </w:p>
    <w:p w14:paraId="6D613C60" w14:textId="77777777" w:rsidR="00DD0BCE" w:rsidRDefault="00DD0BCE" w:rsidP="00DD0BCE">
      <w:pPr>
        <w:suppressAutoHyphens/>
        <w:spacing w:after="0" w:line="360" w:lineRule="auto"/>
        <w:jc w:val="center"/>
        <w:rPr>
          <w:rFonts w:eastAsia="Times New Roman" w:cstheme="minorHAnsi"/>
          <w:b/>
          <w:i/>
          <w:sz w:val="24"/>
          <w:szCs w:val="24"/>
          <w:lang w:eastAsia="pl-PL"/>
        </w:rPr>
      </w:pPr>
      <w:r>
        <w:rPr>
          <w:rFonts w:eastAsia="Times New Roman" w:cstheme="minorHAnsi"/>
          <w:b/>
          <w:i/>
          <w:sz w:val="24"/>
          <w:szCs w:val="24"/>
          <w:lang w:eastAsia="pl-PL"/>
        </w:rPr>
        <w:t>Do projektu „Aktywne Lubelskie!”</w:t>
      </w:r>
    </w:p>
    <w:p w14:paraId="46562590"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br/>
        <w:t>§1</w:t>
      </w:r>
    </w:p>
    <w:p w14:paraId="71EBD45C"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Postanowienia ogólne</w:t>
      </w:r>
    </w:p>
    <w:p w14:paraId="7F3EBF76" w14:textId="77777777" w:rsidR="00DD0BCE" w:rsidRDefault="00DD0BCE" w:rsidP="00DD0BCE">
      <w:pPr>
        <w:suppressAutoHyphens/>
        <w:spacing w:after="0" w:line="360" w:lineRule="auto"/>
        <w:jc w:val="center"/>
        <w:rPr>
          <w:rFonts w:eastAsia="Times New Roman" w:cstheme="minorHAnsi"/>
          <w:b/>
          <w:i/>
          <w:sz w:val="24"/>
          <w:szCs w:val="24"/>
          <w:lang w:eastAsia="pl-PL"/>
        </w:rPr>
      </w:pPr>
      <w:r>
        <w:rPr>
          <w:rFonts w:eastAsia="Times New Roman" w:cstheme="minorHAnsi"/>
          <w:b/>
          <w:iCs/>
          <w:sz w:val="24"/>
          <w:szCs w:val="24"/>
          <w:lang w:eastAsia="pl-PL"/>
        </w:rPr>
        <w:t>Consultor Spółka z ograniczoną odpowiedzialnością realizuje</w:t>
      </w:r>
      <w:r>
        <w:rPr>
          <w:rFonts w:eastAsia="Times New Roman" w:cstheme="minorHAnsi"/>
          <w:b/>
          <w:sz w:val="24"/>
          <w:szCs w:val="24"/>
          <w:lang w:eastAsia="pl-PL"/>
        </w:rPr>
        <w:t xml:space="preserve"> </w:t>
      </w:r>
      <w:r>
        <w:rPr>
          <w:rFonts w:eastAsia="Times New Roman" w:cstheme="minorHAnsi"/>
          <w:b/>
          <w:sz w:val="24"/>
          <w:szCs w:val="24"/>
          <w:lang w:eastAsia="pl-PL"/>
        </w:rPr>
        <w:br/>
        <w:t xml:space="preserve">Projekt nr </w:t>
      </w:r>
      <w:r>
        <w:rPr>
          <w:rFonts w:eastAsia="Calibri" w:cstheme="minorHAnsi"/>
          <w:sz w:val="24"/>
          <w:szCs w:val="24"/>
        </w:rPr>
        <w:t xml:space="preserve">FELU.09.04-IP.02-0021/23 </w:t>
      </w:r>
      <w:r>
        <w:rPr>
          <w:rFonts w:eastAsia="Times New Roman" w:cstheme="minorHAnsi"/>
          <w:b/>
          <w:bCs/>
          <w:sz w:val="24"/>
          <w:szCs w:val="24"/>
          <w:lang w:eastAsia="pl-PL"/>
        </w:rPr>
        <w:t>pn.</w:t>
      </w:r>
      <w:r>
        <w:rPr>
          <w:rFonts w:eastAsia="Times New Roman" w:cstheme="minorHAnsi"/>
          <w:b/>
          <w:i/>
          <w:sz w:val="24"/>
          <w:szCs w:val="24"/>
          <w:lang w:eastAsia="pl-PL"/>
        </w:rPr>
        <w:t xml:space="preserve"> „Aktywne Lubelskie!”</w:t>
      </w:r>
    </w:p>
    <w:p w14:paraId="2543FD64" w14:textId="77777777" w:rsidR="00DD0BCE" w:rsidRDefault="00DD0BCE" w:rsidP="00DD0BCE">
      <w:pPr>
        <w:suppressAutoHyphens/>
        <w:spacing w:after="0" w:line="360" w:lineRule="auto"/>
        <w:jc w:val="both"/>
        <w:rPr>
          <w:rFonts w:eastAsia="Times New Roman" w:cstheme="minorHAnsi"/>
          <w:b/>
          <w:i/>
          <w:sz w:val="24"/>
          <w:szCs w:val="24"/>
          <w:lang w:eastAsia="pl-PL"/>
        </w:rPr>
      </w:pPr>
    </w:p>
    <w:p w14:paraId="3C5CB1FB" w14:textId="77777777" w:rsidR="00DD0BCE" w:rsidRDefault="00DD0BCE" w:rsidP="00DD0BCE">
      <w:pPr>
        <w:pStyle w:val="Akapitzlist"/>
        <w:numPr>
          <w:ilvl w:val="0"/>
          <w:numId w:val="1"/>
        </w:numPr>
        <w:spacing w:after="0" w:line="360" w:lineRule="auto"/>
        <w:ind w:right="318"/>
        <w:jc w:val="both"/>
        <w:rPr>
          <w:rFonts w:cstheme="minorHAnsi"/>
          <w:sz w:val="24"/>
          <w:szCs w:val="24"/>
        </w:rPr>
      </w:pPr>
      <w:r>
        <w:rPr>
          <w:rFonts w:cstheme="minorHAnsi"/>
          <w:sz w:val="24"/>
          <w:szCs w:val="24"/>
        </w:rPr>
        <w:t xml:space="preserve">Projekt realizowany w ramach Programu Fundusze Europejskie dla Lubelskiego 2021-2027 współfinansowany z Europejskiego Funduszu Społecznego Plus. Działanie 9.4 Zrównoważony rynek pracy, Priorytetu IX Zaspokajanie potrzeb rynku pracy programu Fundusze Europejskie dla Lubelskiego 2021-2027. Projekt współfinansowany ze środków UE w ramach EFS+. </w:t>
      </w:r>
      <w:r>
        <w:rPr>
          <w:sz w:val="24"/>
          <w:szCs w:val="24"/>
        </w:rPr>
        <w:t>Projekt współfinansowany ze środków UE w ramach EFS+ i budżetu państwa.</w:t>
      </w:r>
    </w:p>
    <w:p w14:paraId="4B24BD0E" w14:textId="77777777" w:rsidR="00DD0BCE" w:rsidRDefault="00DD0BCE" w:rsidP="00DD0BCE">
      <w:pPr>
        <w:numPr>
          <w:ilvl w:val="0"/>
          <w:numId w:val="1"/>
        </w:numPr>
        <w:suppressAutoHyphens/>
        <w:spacing w:after="0" w:line="360" w:lineRule="auto"/>
        <w:contextualSpacing/>
        <w:jc w:val="both"/>
        <w:rPr>
          <w:rFonts w:cstheme="minorHAnsi"/>
          <w:sz w:val="24"/>
          <w:szCs w:val="24"/>
        </w:rPr>
      </w:pPr>
      <w:r>
        <w:rPr>
          <w:rFonts w:cstheme="minorHAnsi"/>
          <w:sz w:val="24"/>
          <w:szCs w:val="24"/>
        </w:rPr>
        <w:t>Udział w projekcie jest bezpłatny.</w:t>
      </w:r>
    </w:p>
    <w:p w14:paraId="5B7597E1" w14:textId="77777777" w:rsidR="00DD0BCE" w:rsidRDefault="00DD0BCE" w:rsidP="00DD0BCE">
      <w:pPr>
        <w:numPr>
          <w:ilvl w:val="0"/>
          <w:numId w:val="1"/>
        </w:numPr>
        <w:suppressAutoHyphens/>
        <w:spacing w:after="0" w:line="360" w:lineRule="auto"/>
        <w:contextualSpacing/>
        <w:jc w:val="both"/>
        <w:rPr>
          <w:rFonts w:cstheme="minorHAnsi"/>
          <w:color w:val="000000" w:themeColor="text1"/>
          <w:sz w:val="24"/>
          <w:szCs w:val="24"/>
        </w:rPr>
      </w:pPr>
      <w:r>
        <w:rPr>
          <w:rFonts w:cstheme="minorHAnsi"/>
          <w:sz w:val="24"/>
          <w:szCs w:val="24"/>
        </w:rPr>
        <w:t xml:space="preserve">Zasięg terytorialny Projektu – woj. lubelskie. </w:t>
      </w:r>
    </w:p>
    <w:p w14:paraId="49506BC1" w14:textId="77777777" w:rsidR="00DD0BCE" w:rsidRDefault="00DD0BCE" w:rsidP="00DD0BCE">
      <w:pPr>
        <w:numPr>
          <w:ilvl w:val="0"/>
          <w:numId w:val="1"/>
        </w:numPr>
        <w:suppressAutoHyphens/>
        <w:spacing w:after="0" w:line="360" w:lineRule="auto"/>
        <w:contextualSpacing/>
        <w:jc w:val="both"/>
        <w:rPr>
          <w:rFonts w:cstheme="minorHAnsi"/>
          <w:sz w:val="24"/>
          <w:szCs w:val="24"/>
        </w:rPr>
      </w:pPr>
      <w:r>
        <w:rPr>
          <w:rFonts w:cstheme="minorHAnsi"/>
          <w:color w:val="000000" w:themeColor="text1"/>
          <w:sz w:val="24"/>
          <w:szCs w:val="24"/>
        </w:rPr>
        <w:t xml:space="preserve">Okres realizacji projektu: od </w:t>
      </w:r>
      <w:r>
        <w:rPr>
          <w:rFonts w:cstheme="minorHAnsi"/>
          <w:sz w:val="24"/>
          <w:szCs w:val="24"/>
        </w:rPr>
        <w:t>02.04.2024 – 31.08.2025.</w:t>
      </w:r>
    </w:p>
    <w:p w14:paraId="2D429CDD" w14:textId="77777777" w:rsidR="00DD0BCE" w:rsidRDefault="00DD0BCE" w:rsidP="00DD0BCE">
      <w:pPr>
        <w:numPr>
          <w:ilvl w:val="0"/>
          <w:numId w:val="1"/>
        </w:numPr>
        <w:suppressAutoHyphens/>
        <w:spacing w:after="0" w:line="360" w:lineRule="auto"/>
        <w:contextualSpacing/>
        <w:jc w:val="both"/>
        <w:rPr>
          <w:rFonts w:cstheme="minorHAnsi"/>
          <w:sz w:val="24"/>
          <w:szCs w:val="24"/>
        </w:rPr>
      </w:pPr>
      <w:r>
        <w:rPr>
          <w:rFonts w:cstheme="minorHAnsi"/>
          <w:sz w:val="24"/>
          <w:szCs w:val="24"/>
        </w:rPr>
        <w:t>Biuro Projektu mieści się przy ul. Mieszka I 6, 20-610 Lublin, ul. Długa 5 p. 107, 20-346 Lublin.</w:t>
      </w:r>
    </w:p>
    <w:p w14:paraId="6F888447" w14:textId="77777777" w:rsidR="00DD0BCE" w:rsidRDefault="00DD0BCE" w:rsidP="00DD0BCE">
      <w:pPr>
        <w:numPr>
          <w:ilvl w:val="0"/>
          <w:numId w:val="1"/>
        </w:numPr>
        <w:suppressAutoHyphens/>
        <w:spacing w:after="0" w:line="360" w:lineRule="auto"/>
        <w:contextualSpacing/>
        <w:jc w:val="both"/>
        <w:rPr>
          <w:rFonts w:cstheme="minorHAnsi"/>
          <w:sz w:val="24"/>
          <w:szCs w:val="24"/>
        </w:rPr>
      </w:pPr>
      <w:r>
        <w:rPr>
          <w:rFonts w:cstheme="minorHAnsi"/>
          <w:sz w:val="24"/>
          <w:szCs w:val="24"/>
        </w:rPr>
        <w:t>Niniejszy Regulamin określa kryteria rekrutacji Uczestników projektu.</w:t>
      </w:r>
    </w:p>
    <w:p w14:paraId="63478842"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§2</w:t>
      </w:r>
    </w:p>
    <w:p w14:paraId="4A433E8B"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Definicje</w:t>
      </w:r>
    </w:p>
    <w:p w14:paraId="10C329EC"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Używane w ramach niniejszego Regulaminu określenia każdorazowo oznaczają:</w:t>
      </w:r>
    </w:p>
    <w:p w14:paraId="2A2C0AE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1. Projekt</w:t>
      </w:r>
      <w:r>
        <w:rPr>
          <w:rFonts w:eastAsia="Times New Roman" w:cstheme="minorHAnsi"/>
          <w:sz w:val="24"/>
          <w:szCs w:val="24"/>
          <w:lang w:eastAsia="pl-PL"/>
        </w:rPr>
        <w:t xml:space="preserve"> – „Aktywne Lubelskie!” realizowany przez Consultor Spółka z ograniczoną odpowiedzialnością</w:t>
      </w:r>
      <w:r>
        <w:rPr>
          <w:rFonts w:eastAsia="Times New Roman" w:cstheme="minorHAnsi"/>
          <w:color w:val="000000" w:themeColor="text1"/>
          <w:sz w:val="24"/>
          <w:szCs w:val="24"/>
          <w:lang w:eastAsia="pl-PL"/>
        </w:rPr>
        <w:t>.</w:t>
      </w:r>
      <w:r>
        <w:rPr>
          <w:rFonts w:eastAsia="Times New Roman" w:cstheme="minorHAnsi"/>
          <w:b/>
          <w:color w:val="000000" w:themeColor="text1"/>
          <w:sz w:val="24"/>
          <w:szCs w:val="24"/>
          <w:lang w:eastAsia="pl-PL"/>
        </w:rPr>
        <w:t xml:space="preserve"> </w:t>
      </w:r>
    </w:p>
    <w:p w14:paraId="76AAA398"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2. Instytucj</w:t>
      </w:r>
      <w:r>
        <w:rPr>
          <w:rFonts w:eastAsia="Times New Roman" w:cstheme="minorHAnsi"/>
          <w:b/>
          <w:color w:val="000000" w:themeColor="text1"/>
          <w:sz w:val="24"/>
          <w:szCs w:val="24"/>
          <w:lang w:eastAsia="pl-PL"/>
        </w:rPr>
        <w:t>a Pośrednicząca</w:t>
      </w:r>
      <w:r>
        <w:rPr>
          <w:rFonts w:eastAsia="Times New Roman" w:cstheme="minorHAnsi"/>
          <w:color w:val="000000" w:themeColor="text1"/>
          <w:sz w:val="24"/>
          <w:szCs w:val="24"/>
          <w:lang w:eastAsia="pl-PL"/>
        </w:rPr>
        <w:t xml:space="preserve"> </w:t>
      </w:r>
      <w:r>
        <w:rPr>
          <w:rFonts w:eastAsia="Times New Roman" w:cstheme="minorHAnsi"/>
          <w:sz w:val="24"/>
          <w:szCs w:val="24"/>
          <w:lang w:eastAsia="pl-PL"/>
        </w:rPr>
        <w:t>– Wojewódzki Urząd Pracy w Lublinie.</w:t>
      </w:r>
    </w:p>
    <w:p w14:paraId="0B52E519" w14:textId="77777777" w:rsidR="00DD0BCE" w:rsidRDefault="00DD0BCE" w:rsidP="00DD0BCE">
      <w:pPr>
        <w:suppressAutoHyphens/>
        <w:spacing w:after="0" w:line="360" w:lineRule="auto"/>
        <w:jc w:val="both"/>
        <w:rPr>
          <w:rFonts w:eastAsia="Times New Roman" w:cstheme="minorHAnsi"/>
          <w:color w:val="000000" w:themeColor="text1"/>
          <w:sz w:val="24"/>
          <w:szCs w:val="24"/>
          <w:lang w:eastAsia="pl-PL"/>
        </w:rPr>
      </w:pPr>
      <w:r>
        <w:rPr>
          <w:rFonts w:eastAsia="Times New Roman" w:cstheme="minorHAnsi"/>
          <w:b/>
          <w:sz w:val="24"/>
          <w:szCs w:val="24"/>
          <w:lang w:eastAsia="pl-PL"/>
        </w:rPr>
        <w:t>3. Beneficjent</w:t>
      </w:r>
      <w:r>
        <w:rPr>
          <w:rFonts w:eastAsia="Times New Roman" w:cstheme="minorHAnsi"/>
          <w:sz w:val="24"/>
          <w:szCs w:val="24"/>
          <w:lang w:eastAsia="pl-PL"/>
        </w:rPr>
        <w:t xml:space="preserve"> – Consultor Spółka z ograniczoną odpowiedzialnością</w:t>
      </w:r>
      <w:r>
        <w:rPr>
          <w:rFonts w:eastAsia="Times New Roman" w:cstheme="minorHAnsi"/>
          <w:color w:val="000000" w:themeColor="text1"/>
          <w:sz w:val="24"/>
          <w:szCs w:val="24"/>
          <w:lang w:eastAsia="pl-PL"/>
        </w:rPr>
        <w:t>.</w:t>
      </w:r>
    </w:p>
    <w:p w14:paraId="062BB2B2"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4. Kandydat</w:t>
      </w:r>
      <w:r>
        <w:rPr>
          <w:rFonts w:eastAsia="Times New Roman" w:cstheme="minorHAnsi"/>
          <w:sz w:val="24"/>
          <w:szCs w:val="24"/>
          <w:lang w:eastAsia="pl-PL"/>
        </w:rPr>
        <w:t xml:space="preserve"> – W projekcie mogą wziąć udział osoby pozostające bez zatrudnienia w wieku od 18 roku życia z województwa lubelskiego.</w:t>
      </w:r>
    </w:p>
    <w:p w14:paraId="55731C7F"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lastRenderedPageBreak/>
        <w:t>5. Uczestnik projektu</w:t>
      </w:r>
      <w:r>
        <w:rPr>
          <w:rFonts w:eastAsia="Times New Roman" w:cstheme="minorHAnsi"/>
          <w:sz w:val="24"/>
          <w:szCs w:val="24"/>
          <w:lang w:eastAsia="pl-PL"/>
        </w:rPr>
        <w:t xml:space="preserve"> – osoba zakwalifikowana do Projektu, zgodnie z zasadami określonymi </w:t>
      </w:r>
      <w:r>
        <w:rPr>
          <w:rFonts w:eastAsia="Times New Roman" w:cstheme="minorHAnsi"/>
          <w:sz w:val="24"/>
          <w:szCs w:val="24"/>
          <w:lang w:eastAsia="pl-PL"/>
        </w:rPr>
        <w:br/>
        <w:t>w niniejszym regulaminie (kobiety i mężczyźni).</w:t>
      </w:r>
    </w:p>
    <w:p w14:paraId="3C191911"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6.  Dzień przystąpienia do Projektu</w:t>
      </w:r>
      <w:r>
        <w:rPr>
          <w:rFonts w:eastAsia="Times New Roman" w:cstheme="minorHAnsi"/>
          <w:sz w:val="24"/>
          <w:szCs w:val="24"/>
          <w:lang w:eastAsia="pl-PL"/>
        </w:rPr>
        <w:t xml:space="preserve"> – dzień udziału w pierwszej formie wsparcia.</w:t>
      </w:r>
    </w:p>
    <w:p w14:paraId="29E36E5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7. Dokumenty rekrutacyjne</w:t>
      </w:r>
      <w:r>
        <w:rPr>
          <w:rFonts w:eastAsia="Times New Roman" w:cstheme="minorHAnsi"/>
          <w:sz w:val="24"/>
          <w:szCs w:val="24"/>
          <w:lang w:eastAsia="pl-PL"/>
        </w:rPr>
        <w:t xml:space="preserve"> – komplet dokumentów, który należy złożyć w Biurze Projektu, </w:t>
      </w:r>
      <w:r>
        <w:rPr>
          <w:rFonts w:eastAsia="Times New Roman" w:cstheme="minorHAnsi"/>
          <w:sz w:val="24"/>
          <w:szCs w:val="24"/>
          <w:lang w:eastAsia="pl-PL"/>
        </w:rPr>
        <w:br/>
        <w:t>w terminie podanym w ogłoszeniu o naborze.</w:t>
      </w:r>
    </w:p>
    <w:p w14:paraId="150D4FFC"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8. Komisja Rekrutacyjna</w:t>
      </w:r>
      <w:r>
        <w:rPr>
          <w:rFonts w:eastAsia="Times New Roman" w:cstheme="minorHAnsi"/>
          <w:sz w:val="24"/>
          <w:szCs w:val="24"/>
          <w:lang w:eastAsia="pl-PL"/>
        </w:rPr>
        <w:t xml:space="preserve"> – zespół oceniający Dokumenty rekrutacyjne do Projektu i dokonujący kwalifikacji Kandydatów na Uczestników projektu.</w:t>
      </w:r>
    </w:p>
    <w:p w14:paraId="3AC22F7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9. Biuro Projektu</w:t>
      </w:r>
      <w:r>
        <w:rPr>
          <w:rFonts w:eastAsia="Times New Roman" w:cstheme="minorHAnsi"/>
          <w:sz w:val="24"/>
          <w:szCs w:val="24"/>
          <w:lang w:eastAsia="pl-PL"/>
        </w:rPr>
        <w:t xml:space="preserve"> – oznacza to Biuro projektu zlokalizowane przy ul. Mieszka I 6, 20-610 Lublin, </w:t>
      </w:r>
      <w:r>
        <w:rPr>
          <w:rFonts w:cstheme="minorHAnsi"/>
          <w:sz w:val="24"/>
          <w:szCs w:val="24"/>
        </w:rPr>
        <w:t>ul. Długa 5 p. 107, 20-346 Lublin</w:t>
      </w:r>
      <w:r>
        <w:rPr>
          <w:rFonts w:eastAsia="Times New Roman" w:cstheme="minorHAnsi"/>
          <w:sz w:val="24"/>
          <w:szCs w:val="24"/>
          <w:lang w:eastAsia="pl-PL"/>
        </w:rPr>
        <w:t>.</w:t>
      </w:r>
    </w:p>
    <w:p w14:paraId="46A4D069"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§3</w:t>
      </w:r>
    </w:p>
    <w:p w14:paraId="3BDC2B9B"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Zakres wsparcia</w:t>
      </w:r>
    </w:p>
    <w:p w14:paraId="08819C86"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Uczestnicy Projektu zostaną objęci następującym wsparciem:</w:t>
      </w:r>
    </w:p>
    <w:p w14:paraId="6F5E7188" w14:textId="77777777"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Indywidualna identyfikacja potrzeb z IPD - min. 3 godz./os. x 100 os. - min.300 godz. zegarowych</w:t>
      </w:r>
    </w:p>
    <w:p w14:paraId="153658BC" w14:textId="0BA566B7"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Indywidualne wsparcie psychologiczne - 2 spotkania po 2</w:t>
      </w:r>
      <w:r w:rsidR="00BB56FA">
        <w:rPr>
          <w:rFonts w:eastAsia="Times New Roman" w:cstheme="minorHAnsi"/>
          <w:sz w:val="24"/>
          <w:szCs w:val="24"/>
          <w:lang w:eastAsia="pl-PL"/>
        </w:rPr>
        <w:t xml:space="preserve"> </w:t>
      </w:r>
      <w:r>
        <w:rPr>
          <w:rFonts w:eastAsia="Times New Roman" w:cstheme="minorHAnsi"/>
          <w:sz w:val="24"/>
          <w:szCs w:val="24"/>
          <w:lang w:eastAsia="pl-PL"/>
        </w:rPr>
        <w:t>godz. x 100 os - 400 godz. zegarowych</w:t>
      </w:r>
    </w:p>
    <w:p w14:paraId="60F6CE2E" w14:textId="77777777"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Szkolenia z zarządzania czasem - 1 dzień - 6 godz. x 9 gr. - 54 godz.</w:t>
      </w:r>
    </w:p>
    <w:p w14:paraId="7750A927" w14:textId="77777777"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Warsztaty o tematyce równości kobiet i mężczyzn - 1 dzień - 6 godz.</w:t>
      </w:r>
    </w:p>
    <w:p w14:paraId="6C763354" w14:textId="77777777"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Indywidualne Pośrednictwo pracy - 4 godz. x 100 os. - 400 godz. zegarowych</w:t>
      </w:r>
    </w:p>
    <w:p w14:paraId="0D9C0897" w14:textId="419151D8"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Wysokiej jakości szkolenia zawodowe - 9 grup (8 grup x 11</w:t>
      </w:r>
      <w:r w:rsidR="0045505D">
        <w:rPr>
          <w:rFonts w:eastAsia="Times New Roman" w:cstheme="minorHAnsi"/>
          <w:sz w:val="24"/>
          <w:szCs w:val="24"/>
          <w:lang w:eastAsia="pl-PL"/>
        </w:rPr>
        <w:t xml:space="preserve"> </w:t>
      </w:r>
      <w:r>
        <w:rPr>
          <w:rFonts w:eastAsia="Times New Roman" w:cstheme="minorHAnsi"/>
          <w:sz w:val="24"/>
          <w:szCs w:val="24"/>
          <w:lang w:eastAsia="pl-PL"/>
        </w:rPr>
        <w:t xml:space="preserve">os. + 1 grupa x 12 os.) x 145 godz. </w:t>
      </w:r>
      <w:proofErr w:type="spellStart"/>
      <w:r>
        <w:rPr>
          <w:rFonts w:eastAsia="Times New Roman" w:cstheme="minorHAnsi"/>
          <w:sz w:val="24"/>
          <w:szCs w:val="24"/>
          <w:lang w:eastAsia="pl-PL"/>
        </w:rPr>
        <w:t>dyd</w:t>
      </w:r>
      <w:proofErr w:type="spellEnd"/>
      <w:r>
        <w:rPr>
          <w:rFonts w:eastAsia="Times New Roman" w:cstheme="minorHAnsi"/>
          <w:sz w:val="24"/>
          <w:szCs w:val="24"/>
          <w:lang w:eastAsia="pl-PL"/>
        </w:rPr>
        <w:t>. - śr. 19 dni/gr.</w:t>
      </w:r>
    </w:p>
    <w:p w14:paraId="36025210" w14:textId="77777777" w:rsidR="00DD0BCE" w:rsidRDefault="00DD0BCE" w:rsidP="00DD0BCE">
      <w:pPr>
        <w:pStyle w:val="Akapitzlist"/>
        <w:numPr>
          <w:ilvl w:val="0"/>
          <w:numId w:val="2"/>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Staże zawodowe - mechanizm referencji - 3 m-ce/os. x 100 osób - 300 osobomiesięcy</w:t>
      </w:r>
    </w:p>
    <w:p w14:paraId="1212F50D" w14:textId="77777777" w:rsidR="00DD0BCE" w:rsidRDefault="00DD0BCE" w:rsidP="00DD0BCE">
      <w:pPr>
        <w:spacing w:line="360" w:lineRule="auto"/>
        <w:jc w:val="center"/>
        <w:rPr>
          <w:rFonts w:cstheme="minorHAnsi"/>
          <w:b/>
          <w:iCs/>
          <w:sz w:val="24"/>
          <w:szCs w:val="24"/>
        </w:rPr>
      </w:pPr>
      <w:r>
        <w:rPr>
          <w:rFonts w:cstheme="minorHAnsi"/>
          <w:b/>
          <w:iCs/>
          <w:sz w:val="24"/>
          <w:szCs w:val="24"/>
        </w:rPr>
        <w:t>§4</w:t>
      </w:r>
    </w:p>
    <w:p w14:paraId="7C4FA0E7"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Uczestnicy projektu</w:t>
      </w:r>
    </w:p>
    <w:p w14:paraId="15DCAC11" w14:textId="77777777" w:rsidR="00DD0BCE" w:rsidRDefault="00DD0BCE" w:rsidP="00DD0BCE">
      <w:pPr>
        <w:pStyle w:val="Akapitzlist"/>
        <w:numPr>
          <w:ilvl w:val="0"/>
          <w:numId w:val="3"/>
        </w:numPr>
        <w:suppressAutoHyphens/>
        <w:autoSpaceDE w:val="0"/>
        <w:autoSpaceDN w:val="0"/>
        <w:adjustRightInd w:val="0"/>
        <w:spacing w:after="0" w:line="360" w:lineRule="auto"/>
        <w:jc w:val="both"/>
        <w:rPr>
          <w:rFonts w:eastAsia="Times New Roman" w:cstheme="minorHAnsi"/>
          <w:sz w:val="24"/>
          <w:szCs w:val="24"/>
          <w:lang w:eastAsia="pl-PL"/>
        </w:rPr>
      </w:pPr>
      <w:r>
        <w:rPr>
          <w:rFonts w:eastAsia="Times New Roman" w:cstheme="minorHAnsi"/>
          <w:b/>
          <w:sz w:val="24"/>
          <w:szCs w:val="24"/>
          <w:lang w:eastAsia="pl-PL"/>
        </w:rPr>
        <w:t>Grupa docelowa</w:t>
      </w:r>
      <w:r>
        <w:rPr>
          <w:rFonts w:eastAsia="Times New Roman" w:cstheme="minorHAnsi"/>
          <w:sz w:val="24"/>
          <w:szCs w:val="24"/>
          <w:lang w:eastAsia="pl-PL"/>
        </w:rPr>
        <w:t xml:space="preserve"> – Projekt skierowany jest do 100 osób (80K, 20M) pozostających bez zatrudnienia w wieku od 18 roku życia z województwa lubelskiego, w tym:</w:t>
      </w:r>
    </w:p>
    <w:p w14:paraId="4DC1BC40" w14:textId="77777777" w:rsidR="00DD0BCE" w:rsidRDefault="00DD0BCE" w:rsidP="00DD0BCE">
      <w:pPr>
        <w:pStyle w:val="Akapitzlist"/>
        <w:numPr>
          <w:ilvl w:val="0"/>
          <w:numId w:val="4"/>
        </w:numPr>
        <w:suppressAutoHyphens/>
        <w:autoSpaceDE w:val="0"/>
        <w:autoSpaceDN w:val="0"/>
        <w:adjustRightInd w:val="0"/>
        <w:spacing w:after="0" w:line="360" w:lineRule="auto"/>
        <w:jc w:val="both"/>
        <w:rPr>
          <w:rFonts w:eastAsia="Times New Roman" w:cstheme="minorHAnsi"/>
          <w:sz w:val="24"/>
          <w:szCs w:val="24"/>
          <w:lang w:eastAsia="pl-PL"/>
        </w:rPr>
      </w:pPr>
      <w:r>
        <w:rPr>
          <w:rFonts w:eastAsia="Times New Roman" w:cstheme="minorHAnsi"/>
          <w:sz w:val="24"/>
          <w:szCs w:val="24"/>
          <w:lang w:eastAsia="pl-PL"/>
        </w:rPr>
        <w:t>Osoby, w szczególności kobiety, pozostające bez zatrudnienia;</w:t>
      </w:r>
    </w:p>
    <w:p w14:paraId="1C5FC64F" w14:textId="77777777" w:rsidR="00DD0BCE" w:rsidRDefault="00DD0BCE" w:rsidP="00DD0BCE">
      <w:pPr>
        <w:pStyle w:val="Akapitzlist"/>
        <w:numPr>
          <w:ilvl w:val="0"/>
          <w:numId w:val="4"/>
        </w:numPr>
        <w:suppressAutoHyphens/>
        <w:autoSpaceDE w:val="0"/>
        <w:autoSpaceDN w:val="0"/>
        <w:adjustRightInd w:val="0"/>
        <w:spacing w:after="0" w:line="360" w:lineRule="auto"/>
        <w:jc w:val="both"/>
        <w:rPr>
          <w:rFonts w:eastAsia="Times New Roman" w:cstheme="minorHAnsi"/>
          <w:sz w:val="24"/>
          <w:szCs w:val="24"/>
          <w:lang w:eastAsia="pl-PL"/>
        </w:rPr>
      </w:pPr>
      <w:r>
        <w:rPr>
          <w:rFonts w:eastAsia="Times New Roman" w:cstheme="minorHAnsi"/>
          <w:sz w:val="24"/>
          <w:szCs w:val="24"/>
          <w:lang w:eastAsia="pl-PL"/>
        </w:rPr>
        <w:t>Osoby, w szczególności kobiety, bierne zawodowo;</w:t>
      </w:r>
    </w:p>
    <w:p w14:paraId="21477D1F" w14:textId="77777777" w:rsidR="00DD0BCE" w:rsidRDefault="00DD0BCE" w:rsidP="00DD0BCE">
      <w:pPr>
        <w:pStyle w:val="Akapitzlist"/>
        <w:numPr>
          <w:ilvl w:val="0"/>
          <w:numId w:val="4"/>
        </w:numPr>
        <w:suppressAutoHyphens/>
        <w:autoSpaceDE w:val="0"/>
        <w:autoSpaceDN w:val="0"/>
        <w:adjustRightInd w:val="0"/>
        <w:spacing w:after="0" w:line="360" w:lineRule="auto"/>
        <w:jc w:val="both"/>
        <w:rPr>
          <w:rFonts w:eastAsia="Times New Roman" w:cstheme="minorHAnsi"/>
          <w:sz w:val="24"/>
          <w:szCs w:val="24"/>
          <w:lang w:eastAsia="pl-PL"/>
        </w:rPr>
      </w:pPr>
      <w:r>
        <w:rPr>
          <w:rFonts w:eastAsia="Times New Roman" w:cstheme="minorHAnsi"/>
          <w:sz w:val="24"/>
          <w:szCs w:val="24"/>
          <w:lang w:eastAsia="pl-PL"/>
        </w:rPr>
        <w:lastRenderedPageBreak/>
        <w:t xml:space="preserve">Osoby powracające na rynek pracy. </w:t>
      </w:r>
    </w:p>
    <w:p w14:paraId="4E97DF7C" w14:textId="77777777" w:rsidR="00DD0BCE" w:rsidRDefault="00DD0BCE" w:rsidP="00DD0BCE">
      <w:pPr>
        <w:suppressAutoHyphens/>
        <w:autoSpaceDE w:val="0"/>
        <w:autoSpaceDN w:val="0"/>
        <w:adjustRightInd w:val="0"/>
        <w:spacing w:after="0" w:line="360" w:lineRule="auto"/>
        <w:ind w:left="360"/>
        <w:jc w:val="both"/>
        <w:rPr>
          <w:rFonts w:eastAsia="Times New Roman" w:cstheme="minorHAnsi"/>
          <w:sz w:val="24"/>
          <w:szCs w:val="24"/>
          <w:lang w:eastAsia="pl-PL"/>
        </w:rPr>
      </w:pPr>
      <w:r>
        <w:rPr>
          <w:rFonts w:eastAsia="Times New Roman" w:cstheme="minorHAnsi"/>
          <w:sz w:val="24"/>
          <w:szCs w:val="24"/>
          <w:lang w:eastAsia="pl-PL"/>
        </w:rPr>
        <w:t xml:space="preserve">W tym osoby długotrwale bezrobotne (min. 50%). </w:t>
      </w:r>
    </w:p>
    <w:p w14:paraId="33656DFE" w14:textId="77777777" w:rsidR="00DD0BCE" w:rsidRDefault="00DD0BCE" w:rsidP="00DD0BCE">
      <w:pPr>
        <w:pStyle w:val="Akapitzlist"/>
        <w:numPr>
          <w:ilvl w:val="0"/>
          <w:numId w:val="3"/>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Status Uczestnika projektu na rynku pracy jest określany w dniu rozpoczęcia uczestnictwa </w:t>
      </w:r>
      <w:r>
        <w:rPr>
          <w:rFonts w:eastAsia="Times New Roman" w:cstheme="minorHAnsi"/>
          <w:sz w:val="24"/>
          <w:szCs w:val="24"/>
          <w:lang w:eastAsia="pl-PL"/>
        </w:rPr>
        <w:br/>
        <w:t>w projekcie tj. w dniu pierwszej formy wsparcia.</w:t>
      </w:r>
    </w:p>
    <w:p w14:paraId="553969DC" w14:textId="77777777" w:rsidR="00DD0BCE" w:rsidRDefault="00DD0BCE" w:rsidP="00DD0BCE">
      <w:pPr>
        <w:pStyle w:val="Akapitzlist"/>
        <w:numPr>
          <w:ilvl w:val="0"/>
          <w:numId w:val="3"/>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Wiek uczestników określany jest na podstawie daty urodzenia i ustalany w dniu rozpoczęcia udziału w projekcie.</w:t>
      </w:r>
    </w:p>
    <w:p w14:paraId="169F0CCB" w14:textId="77777777" w:rsidR="00DD0BCE" w:rsidRDefault="00DD0BCE" w:rsidP="00DD0BCE">
      <w:pPr>
        <w:pStyle w:val="Akapitzlist"/>
        <w:numPr>
          <w:ilvl w:val="0"/>
          <w:numId w:val="3"/>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Do powyższych kategorii Uczestników projektu mogących brać udział w projekcie określonych w pkt. 1 mają zastosowanie poniższe definicje:</w:t>
      </w:r>
    </w:p>
    <w:p w14:paraId="6EBA827D" w14:textId="77777777" w:rsidR="00DD0BCE" w:rsidRDefault="00DD0BCE" w:rsidP="00DD0BCE">
      <w:pPr>
        <w:pStyle w:val="Akapitzlist"/>
        <w:suppressAutoHyphens/>
        <w:spacing w:after="0" w:line="360" w:lineRule="auto"/>
        <w:ind w:left="360"/>
        <w:jc w:val="both"/>
        <w:rPr>
          <w:rFonts w:eastAsia="Times New Roman" w:cstheme="minorHAnsi"/>
          <w:sz w:val="24"/>
          <w:szCs w:val="24"/>
          <w:lang w:eastAsia="pl-PL"/>
        </w:rPr>
      </w:pPr>
    </w:p>
    <w:tbl>
      <w:tblPr>
        <w:tblStyle w:val="Tabela-Siatka1"/>
        <w:tblW w:w="0" w:type="auto"/>
        <w:tblInd w:w="0" w:type="dxa"/>
        <w:tblLook w:val="04A0" w:firstRow="1" w:lastRow="0" w:firstColumn="1" w:lastColumn="0" w:noHBand="0" w:noVBand="1"/>
      </w:tblPr>
      <w:tblGrid>
        <w:gridCol w:w="9061"/>
      </w:tblGrid>
      <w:tr w:rsidR="00DD0BCE" w14:paraId="486D8119" w14:textId="77777777" w:rsidTr="00DD0BCE">
        <w:tc>
          <w:tcPr>
            <w:tcW w:w="9061" w:type="dxa"/>
            <w:tcBorders>
              <w:top w:val="single" w:sz="4" w:space="0" w:color="auto"/>
              <w:left w:val="single" w:sz="4" w:space="0" w:color="auto"/>
              <w:bottom w:val="single" w:sz="4" w:space="0" w:color="auto"/>
              <w:right w:val="single" w:sz="4" w:space="0" w:color="auto"/>
            </w:tcBorders>
            <w:vAlign w:val="center"/>
            <w:hideMark/>
          </w:tcPr>
          <w:p w14:paraId="042CDED7" w14:textId="77777777" w:rsidR="00DD0BCE" w:rsidRDefault="00DD0BCE">
            <w:pPr>
              <w:suppressAutoHyphens/>
              <w:spacing w:line="360" w:lineRule="auto"/>
              <w:rPr>
                <w:rFonts w:asciiTheme="minorHAnsi" w:eastAsia="Times New Roman" w:hAnsiTheme="minorHAnsi" w:cstheme="minorHAnsi"/>
                <w:b/>
                <w:sz w:val="24"/>
                <w:szCs w:val="24"/>
              </w:rPr>
            </w:pPr>
            <w:r>
              <w:rPr>
                <w:rFonts w:asciiTheme="minorHAnsi" w:eastAsia="Times New Roman" w:hAnsiTheme="minorHAnsi" w:cstheme="minorHAnsi"/>
                <w:sz w:val="24"/>
                <w:szCs w:val="24"/>
                <w:lang w:eastAsia="pl-PL"/>
              </w:rPr>
              <w:br w:type="page"/>
            </w:r>
            <w:r>
              <w:rPr>
                <w:rFonts w:asciiTheme="minorHAnsi" w:eastAsia="Times New Roman" w:hAnsiTheme="minorHAnsi" w:cstheme="minorHAnsi"/>
                <w:b/>
                <w:sz w:val="24"/>
                <w:szCs w:val="24"/>
              </w:rPr>
              <w:t>Status Uczestnika projektu</w:t>
            </w:r>
          </w:p>
        </w:tc>
      </w:tr>
      <w:tr w:rsidR="00DD0BCE" w14:paraId="5AFEDBEA"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2BFE6F41" w14:textId="77777777" w:rsidR="00DD0BCE" w:rsidRDefault="00DD0BCE">
            <w:pPr>
              <w:suppressAutoHyphens/>
              <w:spacing w:line="360" w:lineRule="auto"/>
              <w:jc w:val="both"/>
              <w:rPr>
                <w:rFonts w:cstheme="minorHAnsi"/>
                <w:b/>
                <w:sz w:val="24"/>
                <w:szCs w:val="24"/>
              </w:rPr>
            </w:pPr>
            <w:r>
              <w:rPr>
                <w:rFonts w:cstheme="minorHAnsi"/>
                <w:b/>
                <w:sz w:val="24"/>
                <w:szCs w:val="24"/>
              </w:rPr>
              <w:t xml:space="preserve">Osoba bezrobotna – </w:t>
            </w:r>
            <w:r>
              <w:rPr>
                <w:rFonts w:cstheme="minorHAnsi"/>
                <w:bCs/>
                <w:sz w:val="24"/>
                <w:szCs w:val="24"/>
              </w:rPr>
              <w:t>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p>
        </w:tc>
      </w:tr>
      <w:tr w:rsidR="00DD0BCE" w14:paraId="1A42072A"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7E478EE6" w14:textId="77777777" w:rsidR="00DD0BCE" w:rsidRDefault="00DD0BCE">
            <w:pPr>
              <w:suppressAutoHyphens/>
              <w:spacing w:line="360" w:lineRule="auto"/>
              <w:jc w:val="both"/>
              <w:rPr>
                <w:rFonts w:cstheme="minorHAnsi"/>
                <w:b/>
                <w:sz w:val="24"/>
                <w:szCs w:val="24"/>
              </w:rPr>
            </w:pPr>
            <w:r>
              <w:rPr>
                <w:rFonts w:cstheme="minorHAnsi"/>
                <w:b/>
                <w:sz w:val="24"/>
                <w:szCs w:val="24"/>
              </w:rPr>
              <w:t xml:space="preserve">Osoba długotrwale bezrobotna – </w:t>
            </w:r>
            <w:r>
              <w:rPr>
                <w:rFonts w:cstheme="minorHAnsi"/>
                <w:bCs/>
                <w:sz w:val="24"/>
                <w:szCs w:val="24"/>
              </w:rPr>
              <w:t>osoba bezrobotna pozostająca w rejestrze PUP przez okres ponad 12 miesięcy w okresie ostatnich 2 lat, z wyłączeniem okresów odbywania stażu i przygotowania zawodowego dorosłych.</w:t>
            </w:r>
          </w:p>
        </w:tc>
      </w:tr>
      <w:tr w:rsidR="00DD0BCE" w14:paraId="4A7FD4FD"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7219A89A" w14:textId="77777777" w:rsidR="00DD0BCE" w:rsidRDefault="00DD0BCE">
            <w:pPr>
              <w:spacing w:line="360" w:lineRule="auto"/>
              <w:jc w:val="both"/>
            </w:pPr>
            <w:r>
              <w:rPr>
                <w:rFonts w:cstheme="minorHAnsi"/>
                <w:b/>
                <w:sz w:val="24"/>
                <w:szCs w:val="24"/>
              </w:rPr>
              <w:t>Osoba bierna zawodowo</w:t>
            </w:r>
            <w:r>
              <w:rPr>
                <w:b/>
                <w:sz w:val="24"/>
                <w:szCs w:val="24"/>
              </w:rPr>
              <w:t xml:space="preserve"> – </w:t>
            </w:r>
            <w:r>
              <w:rPr>
                <w:bCs/>
                <w:sz w:val="24"/>
                <w:szCs w:val="24"/>
              </w:rPr>
              <w:t>o</w:t>
            </w:r>
            <w:r>
              <w:rPr>
                <w:rFonts w:cstheme="minorHAnsi"/>
                <w:sz w:val="24"/>
                <w:szCs w:val="24"/>
              </w:rPr>
              <w:t>soba, która w danej chwili nie tworzy zasobów siły roboczej (tzn. nie jest osobą pracującą ani bezrobotną). Za osoby bierne zawodowo uznawani są m.in.:</w:t>
            </w:r>
          </w:p>
          <w:p w14:paraId="5D660DAF" w14:textId="77777777" w:rsidR="00DD0BCE" w:rsidRDefault="00DD0BCE">
            <w:pPr>
              <w:spacing w:line="360" w:lineRule="auto"/>
              <w:jc w:val="both"/>
              <w:rPr>
                <w:rFonts w:cstheme="minorHAnsi"/>
                <w:sz w:val="24"/>
                <w:szCs w:val="24"/>
              </w:rPr>
            </w:pPr>
            <w:r>
              <w:rPr>
                <w:rFonts w:cstheme="minorHAnsi"/>
                <w:sz w:val="24"/>
                <w:szCs w:val="24"/>
              </w:rPr>
              <w:t>a) studenci studiów stacjonarnych, chyba że są już zatrudnieni (również na część etatu) to wówczas powinni być wykazywani jako osoby pracujące;</w:t>
            </w:r>
          </w:p>
          <w:p w14:paraId="2F27E896" w14:textId="77777777" w:rsidR="00DD0BCE" w:rsidRDefault="00DD0BCE">
            <w:pPr>
              <w:spacing w:line="360" w:lineRule="auto"/>
              <w:jc w:val="both"/>
              <w:rPr>
                <w:rFonts w:cstheme="minorHAnsi"/>
                <w:sz w:val="24"/>
                <w:szCs w:val="24"/>
              </w:rPr>
            </w:pPr>
            <w:r>
              <w:rPr>
                <w:rFonts w:cstheme="minorHAnsi"/>
                <w:sz w:val="24"/>
                <w:szCs w:val="24"/>
              </w:rPr>
              <w:t>b) dzieci i młodzież do 18 r. ż. pobierający naukę, o ile nie spełniają przesłanek, na podstawie których można je zaliczyć do osób bezrobotnych lub pracujących;</w:t>
            </w:r>
          </w:p>
          <w:p w14:paraId="29129F8E" w14:textId="77777777" w:rsidR="00DD0BCE" w:rsidRDefault="00DD0BCE">
            <w:pPr>
              <w:suppressAutoHyphens/>
              <w:spacing w:line="360" w:lineRule="auto"/>
              <w:jc w:val="both"/>
              <w:rPr>
                <w:rFonts w:cstheme="minorHAnsi"/>
                <w:b/>
                <w:sz w:val="24"/>
                <w:szCs w:val="24"/>
              </w:rPr>
            </w:pPr>
            <w:r>
              <w:rPr>
                <w:rFonts w:cstheme="minorHAnsi"/>
                <w:sz w:val="24"/>
                <w:szCs w:val="24"/>
              </w:rPr>
              <w:lastRenderedPageBreak/>
              <w:t>c) 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tc>
      </w:tr>
      <w:tr w:rsidR="00DD0BCE" w14:paraId="118D29FB"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251AD5EA" w14:textId="77777777" w:rsidR="00DD0BCE" w:rsidRDefault="00DD0BCE">
            <w:pPr>
              <w:spacing w:line="360" w:lineRule="auto"/>
              <w:jc w:val="both"/>
              <w:rPr>
                <w:rFonts w:cstheme="minorHAnsi"/>
                <w:b/>
                <w:sz w:val="24"/>
                <w:szCs w:val="24"/>
              </w:rPr>
            </w:pPr>
            <w:r>
              <w:rPr>
                <w:rFonts w:cstheme="minorHAnsi"/>
                <w:b/>
                <w:sz w:val="24"/>
                <w:szCs w:val="24"/>
              </w:rPr>
              <w:lastRenderedPageBreak/>
              <w:t xml:space="preserve">Osoba z niepełnosprawnościami – </w:t>
            </w:r>
            <w:r>
              <w:rPr>
                <w:rFonts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r w:rsidR="00DD0BCE" w14:paraId="0E5858AD"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6F904FF5" w14:textId="77777777" w:rsidR="00DD0BCE" w:rsidRDefault="00DD0BCE">
            <w:pPr>
              <w:spacing w:line="360" w:lineRule="auto"/>
              <w:rPr>
                <w:rFonts w:eastAsia="Times New Roman" w:cstheme="minorHAnsi"/>
                <w:b/>
                <w:sz w:val="24"/>
                <w:szCs w:val="24"/>
              </w:rPr>
            </w:pPr>
            <w:r>
              <w:rPr>
                <w:rFonts w:cstheme="minorHAnsi"/>
                <w:b/>
                <w:bCs/>
                <w:sz w:val="24"/>
                <w:szCs w:val="24"/>
              </w:rPr>
              <w:t xml:space="preserve">Osoba należąca do mniejszości, w tym społeczności marginalizowanych takich jak Romowie – </w:t>
            </w:r>
            <w:r>
              <w:rPr>
                <w:rFonts w:cstheme="minorHAnsi"/>
                <w:sz w:val="24"/>
                <w:szCs w:val="24"/>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tc>
      </w:tr>
      <w:tr w:rsidR="00DD0BCE" w14:paraId="59DA26F1"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6E4EA343" w14:textId="77777777" w:rsidR="00DD0BCE" w:rsidRDefault="00DD0BCE">
            <w:pPr>
              <w:spacing w:line="360" w:lineRule="auto"/>
              <w:rPr>
                <w:rFonts w:cstheme="minorHAnsi"/>
                <w:b/>
                <w:bCs/>
                <w:sz w:val="24"/>
                <w:szCs w:val="24"/>
              </w:rPr>
            </w:pPr>
            <w:r>
              <w:rPr>
                <w:rFonts w:cstheme="minorHAnsi"/>
                <w:b/>
                <w:bCs/>
                <w:sz w:val="24"/>
                <w:szCs w:val="24"/>
              </w:rPr>
              <w:t>Osoba obcego pochodzenia –</w:t>
            </w:r>
            <w:r>
              <w:rPr>
                <w:rFonts w:cstheme="minorHAnsi"/>
                <w:sz w:val="24"/>
                <w:szCs w:val="24"/>
              </w:rPr>
              <w:t xml:space="preserve"> osoba obcego pochodzenia to cudzoziemiec, osoba, która nie posiada polskiego obywatelstwa, bez względu na fakt posiadania lub nie obywatelstwa (obywatelstw) innych krajów.</w:t>
            </w:r>
          </w:p>
        </w:tc>
      </w:tr>
      <w:tr w:rsidR="00DD0BCE" w14:paraId="36A5CAD3"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2114D115" w14:textId="77777777" w:rsidR="00DD0BCE" w:rsidRDefault="00DD0BCE">
            <w:pPr>
              <w:spacing w:line="360" w:lineRule="auto"/>
              <w:rPr>
                <w:rFonts w:cstheme="minorHAnsi"/>
                <w:b/>
                <w:bCs/>
                <w:sz w:val="24"/>
                <w:szCs w:val="24"/>
              </w:rPr>
            </w:pPr>
            <w:r>
              <w:rPr>
                <w:rFonts w:cstheme="minorHAnsi"/>
                <w:b/>
                <w:bCs/>
                <w:sz w:val="24"/>
                <w:szCs w:val="24"/>
              </w:rPr>
              <w:t xml:space="preserve">Osoba z krajów trzecich (obywatelem kraju spoza Unii Europejskiej) – </w:t>
            </w:r>
            <w:r>
              <w:rPr>
                <w:rFonts w:cstheme="minorHAnsi"/>
                <w:sz w:val="24"/>
                <w:szCs w:val="24"/>
              </w:rPr>
              <w:t>osoba, która nie jest obywatelem państwa członkowskiego UE, w tym bezpaństwowiec w rozumieniu Konwencji o statusie bezpaństwowców z dnia 28 sierpnia 1954 r. i osoba bez ustalonego obywatelstwa.</w:t>
            </w:r>
          </w:p>
        </w:tc>
      </w:tr>
      <w:tr w:rsidR="00DD0BCE" w14:paraId="19B81630"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1162E356" w14:textId="77777777" w:rsidR="00DD0BCE" w:rsidRDefault="00DD0BCE">
            <w:pPr>
              <w:spacing w:line="360" w:lineRule="auto"/>
              <w:rPr>
                <w:rFonts w:cstheme="minorHAnsi"/>
                <w:b/>
                <w:bCs/>
                <w:sz w:val="24"/>
                <w:szCs w:val="24"/>
              </w:rPr>
            </w:pPr>
            <w:r>
              <w:rPr>
                <w:rFonts w:cstheme="minorHAnsi"/>
                <w:b/>
                <w:bCs/>
                <w:sz w:val="24"/>
                <w:szCs w:val="24"/>
              </w:rPr>
              <w:t>Osoba w wieku 18 – 29 lat</w:t>
            </w:r>
            <w:r>
              <w:rPr>
                <w:rFonts w:cstheme="minorHAnsi"/>
                <w:sz w:val="24"/>
                <w:szCs w:val="24"/>
              </w:rPr>
              <w:t>, mierzone od dnia, w którym przypadają 18 urodziny do dnia poprzedzającego 30 urodziny.</w:t>
            </w:r>
          </w:p>
        </w:tc>
      </w:tr>
      <w:tr w:rsidR="00DD0BCE" w14:paraId="570A30A5" w14:textId="77777777" w:rsidTr="00DD0BCE">
        <w:tc>
          <w:tcPr>
            <w:tcW w:w="9061" w:type="dxa"/>
            <w:tcBorders>
              <w:top w:val="single" w:sz="4" w:space="0" w:color="auto"/>
              <w:left w:val="single" w:sz="4" w:space="0" w:color="auto"/>
              <w:bottom w:val="single" w:sz="4" w:space="0" w:color="auto"/>
              <w:right w:val="single" w:sz="4" w:space="0" w:color="auto"/>
            </w:tcBorders>
            <w:hideMark/>
          </w:tcPr>
          <w:p w14:paraId="4637EEE7" w14:textId="77777777" w:rsidR="00DD0BCE" w:rsidRDefault="00DD0BCE">
            <w:pPr>
              <w:spacing w:line="360" w:lineRule="auto"/>
              <w:rPr>
                <w:rFonts w:cstheme="minorHAnsi"/>
                <w:sz w:val="24"/>
                <w:szCs w:val="24"/>
              </w:rPr>
            </w:pPr>
            <w:r>
              <w:rPr>
                <w:rFonts w:cstheme="minorHAnsi"/>
                <w:b/>
                <w:bCs/>
                <w:sz w:val="24"/>
                <w:szCs w:val="24"/>
              </w:rPr>
              <w:t xml:space="preserve">Osoba w kryzysie bezdomności, dotknięta wykluczeniem z dostępu do mieszkań lub zagrożona bezdomnością – </w:t>
            </w:r>
            <w:r>
              <w:rPr>
                <w:rFonts w:cstheme="minorHAnsi"/>
                <w:sz w:val="24"/>
                <w:szCs w:val="24"/>
              </w:rPr>
              <w:t>za osobę w kryzysie bezdomności uznaje się osobę:</w:t>
            </w:r>
          </w:p>
          <w:p w14:paraId="6AD4E7FC" w14:textId="77777777" w:rsidR="00DD0BCE" w:rsidRDefault="00DD0BCE">
            <w:pPr>
              <w:spacing w:line="360" w:lineRule="auto"/>
              <w:rPr>
                <w:rFonts w:cstheme="minorHAnsi"/>
                <w:sz w:val="24"/>
                <w:szCs w:val="24"/>
              </w:rPr>
            </w:pPr>
            <w:r>
              <w:rPr>
                <w:rFonts w:cstheme="minorHAnsi"/>
                <w:sz w:val="24"/>
                <w:szCs w:val="24"/>
              </w:rPr>
              <w:t xml:space="preserve">a) bezdomną w rozumieniu art. 6 pkt 8 ustawy z dnia 12 marca 2004 r. o pomocy społecznej, czyli osobę niezamieszkująca w lokalu mieszkalnym w rozumieniu przepisów o ochronie praw lokatorów i mieszkaniowym zasobie gminy i niezameldowana na pobyt </w:t>
            </w:r>
            <w:r>
              <w:rPr>
                <w:rFonts w:cstheme="minorHAnsi"/>
                <w:sz w:val="24"/>
                <w:szCs w:val="24"/>
              </w:rPr>
              <w:lastRenderedPageBreak/>
              <w:t>stały, w rozumieniu przepisów o ewidencji ludności, a także osobę niezamieszkująca w lokalu mieszkalnym i zameldowaną na pobyt stały w lokalu, w którym nie ma możliwości zamieszkania;</w:t>
            </w:r>
          </w:p>
          <w:p w14:paraId="04D4A71C" w14:textId="77777777" w:rsidR="00DD0BCE" w:rsidRDefault="00DD0BCE">
            <w:pPr>
              <w:spacing w:line="360" w:lineRule="auto"/>
              <w:rPr>
                <w:rFonts w:cstheme="minorHAnsi"/>
                <w:sz w:val="24"/>
                <w:szCs w:val="24"/>
              </w:rPr>
            </w:pPr>
            <w:r>
              <w:rPr>
                <w:rFonts w:cstheme="minorHAnsi"/>
                <w:sz w:val="24"/>
                <w:szCs w:val="24"/>
              </w:rPr>
              <w:t>b) znajdującą się w sytuacjach określonych w Europejskiej Typologii Bezdomności i Wykluczenia Mieszkaniowego ETHOS w kategoriach operacyjnych: bez dachu nad głową, bez mieszkania, w niezabezpieczonym mieszkaniu, w nieodpowiednim mieszkaniu;</w:t>
            </w:r>
          </w:p>
          <w:p w14:paraId="6D1B9AB0" w14:textId="77777777" w:rsidR="00DD0BCE" w:rsidRDefault="00DD0BCE">
            <w:pPr>
              <w:spacing w:line="360" w:lineRule="auto"/>
              <w:rPr>
                <w:rFonts w:cstheme="minorHAnsi"/>
                <w:b/>
                <w:bCs/>
                <w:sz w:val="24"/>
                <w:szCs w:val="24"/>
              </w:rPr>
            </w:pPr>
            <w:r>
              <w:rPr>
                <w:rFonts w:cstheme="minorHAnsi"/>
                <w:sz w:val="24"/>
                <w:szCs w:val="24"/>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r>
    </w:tbl>
    <w:p w14:paraId="3CF91A8F"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lastRenderedPageBreak/>
        <w:t>§5</w:t>
      </w:r>
    </w:p>
    <w:p w14:paraId="3B7CBA03"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Dokumenty rekrutacyjne</w:t>
      </w:r>
    </w:p>
    <w:p w14:paraId="3AF8EBA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Dokumenty rekrutacyjne składają się z następujących elementów:</w:t>
      </w:r>
    </w:p>
    <w:p w14:paraId="7A75CC25" w14:textId="77777777" w:rsidR="00DD0BCE" w:rsidRDefault="00DD0BCE" w:rsidP="00DD0BCE">
      <w:pPr>
        <w:numPr>
          <w:ilvl w:val="0"/>
          <w:numId w:val="5"/>
        </w:numPr>
        <w:suppressAutoHyphens/>
        <w:spacing w:line="360" w:lineRule="auto"/>
        <w:contextualSpacing/>
        <w:jc w:val="both"/>
        <w:rPr>
          <w:rFonts w:cstheme="minorHAnsi"/>
          <w:sz w:val="24"/>
          <w:szCs w:val="24"/>
        </w:rPr>
      </w:pPr>
      <w:r>
        <w:rPr>
          <w:rFonts w:cstheme="minorHAnsi"/>
          <w:sz w:val="24"/>
          <w:szCs w:val="24"/>
        </w:rPr>
        <w:t>Regulamin projektu;</w:t>
      </w:r>
    </w:p>
    <w:p w14:paraId="14259D28" w14:textId="77777777" w:rsidR="00DD0BCE" w:rsidRDefault="00DD0BCE" w:rsidP="00DD0BCE">
      <w:pPr>
        <w:numPr>
          <w:ilvl w:val="0"/>
          <w:numId w:val="5"/>
        </w:numPr>
        <w:suppressAutoHyphens/>
        <w:spacing w:line="360" w:lineRule="auto"/>
        <w:contextualSpacing/>
        <w:jc w:val="both"/>
        <w:rPr>
          <w:rFonts w:cstheme="minorHAnsi"/>
          <w:sz w:val="24"/>
          <w:szCs w:val="24"/>
        </w:rPr>
      </w:pPr>
      <w:r>
        <w:rPr>
          <w:rFonts w:cstheme="minorHAnsi"/>
          <w:sz w:val="24"/>
          <w:szCs w:val="24"/>
        </w:rPr>
        <w:t>Formularz zgłoszeniowy do Projektu, który należy przygotować w formie elektronicznej lub wypełnić odręcznie, pismem czytelnym i przedłożyć w formie wydruku (Załącznik nr 1);</w:t>
      </w:r>
    </w:p>
    <w:p w14:paraId="020AC8CC" w14:textId="77777777" w:rsidR="00DD0BCE" w:rsidRDefault="00DD0BCE" w:rsidP="00DD0BCE">
      <w:pPr>
        <w:numPr>
          <w:ilvl w:val="0"/>
          <w:numId w:val="5"/>
        </w:numPr>
        <w:suppressAutoHyphens/>
        <w:spacing w:line="360" w:lineRule="auto"/>
        <w:contextualSpacing/>
        <w:jc w:val="both"/>
        <w:rPr>
          <w:rFonts w:cstheme="minorHAnsi"/>
          <w:sz w:val="24"/>
          <w:szCs w:val="24"/>
        </w:rPr>
      </w:pPr>
      <w:r>
        <w:rPr>
          <w:rFonts w:cstheme="minorHAnsi"/>
          <w:sz w:val="24"/>
          <w:szCs w:val="24"/>
        </w:rPr>
        <w:t>Oświadczenie o wyrażeniu zgody na przetwarzanie danych osobowych (Załącznik nr 2);</w:t>
      </w:r>
    </w:p>
    <w:p w14:paraId="72C5F59A" w14:textId="61CBB444" w:rsidR="00DD0BCE" w:rsidRDefault="00705E16" w:rsidP="00DD0BCE">
      <w:pPr>
        <w:numPr>
          <w:ilvl w:val="0"/>
          <w:numId w:val="5"/>
        </w:numPr>
        <w:suppressAutoHyphens/>
        <w:spacing w:line="360" w:lineRule="auto"/>
        <w:contextualSpacing/>
        <w:jc w:val="both"/>
        <w:rPr>
          <w:rFonts w:cstheme="minorHAnsi"/>
          <w:sz w:val="24"/>
          <w:szCs w:val="24"/>
        </w:rPr>
      </w:pPr>
      <w:r w:rsidRPr="00705E16">
        <w:rPr>
          <w:rFonts w:cstheme="minorHAnsi"/>
          <w:sz w:val="24"/>
          <w:szCs w:val="24"/>
        </w:rPr>
        <w:t xml:space="preserve">Oświadczenie o statusie kwalifikowalności do projektu  </w:t>
      </w:r>
      <w:r w:rsidR="00DD0BCE">
        <w:rPr>
          <w:rFonts w:cstheme="minorHAnsi"/>
          <w:sz w:val="24"/>
          <w:szCs w:val="24"/>
        </w:rPr>
        <w:t>(Załącznik nr 3);</w:t>
      </w:r>
    </w:p>
    <w:p w14:paraId="2486B71D" w14:textId="77777777" w:rsidR="00DC26CC" w:rsidRPr="00DC26CC" w:rsidRDefault="00DD0BCE" w:rsidP="00313118">
      <w:pPr>
        <w:numPr>
          <w:ilvl w:val="0"/>
          <w:numId w:val="5"/>
        </w:numPr>
        <w:suppressAutoHyphens/>
        <w:spacing w:after="0" w:line="360" w:lineRule="auto"/>
        <w:contextualSpacing/>
        <w:jc w:val="both"/>
        <w:rPr>
          <w:rFonts w:cstheme="minorHAnsi"/>
          <w:bCs/>
          <w:sz w:val="24"/>
          <w:szCs w:val="24"/>
        </w:rPr>
      </w:pPr>
      <w:r w:rsidRPr="00DC26CC">
        <w:rPr>
          <w:rFonts w:cstheme="minorHAnsi"/>
          <w:sz w:val="24"/>
          <w:szCs w:val="24"/>
        </w:rPr>
        <w:t>Oświadczenie o zamieszkiwaniu/przebywaniu na obszarze województwa lubelskiego (Załącznik nr 4);</w:t>
      </w:r>
    </w:p>
    <w:p w14:paraId="5BFC2EF3" w14:textId="3342CB87" w:rsidR="00DD0BCE" w:rsidRPr="00DC26CC" w:rsidRDefault="00DD0BCE" w:rsidP="00313118">
      <w:pPr>
        <w:numPr>
          <w:ilvl w:val="0"/>
          <w:numId w:val="5"/>
        </w:numPr>
        <w:suppressAutoHyphens/>
        <w:spacing w:after="0" w:line="360" w:lineRule="auto"/>
        <w:contextualSpacing/>
        <w:jc w:val="both"/>
        <w:rPr>
          <w:rFonts w:cstheme="minorHAnsi"/>
          <w:bCs/>
          <w:sz w:val="24"/>
          <w:szCs w:val="24"/>
        </w:rPr>
      </w:pPr>
      <w:r w:rsidRPr="00DC26CC">
        <w:rPr>
          <w:rFonts w:cstheme="minorHAnsi"/>
          <w:bCs/>
          <w:sz w:val="24"/>
          <w:szCs w:val="24"/>
        </w:rPr>
        <w:t>Ankieta nt. potrzeb osób z niepełnosprawnością (Załącznik nr 5)*.</w:t>
      </w:r>
    </w:p>
    <w:p w14:paraId="74A20D85" w14:textId="77777777" w:rsidR="00DD0BCE" w:rsidRDefault="00DD0BCE" w:rsidP="00DD0BCE">
      <w:pPr>
        <w:spacing w:line="360" w:lineRule="auto"/>
        <w:jc w:val="both"/>
        <w:rPr>
          <w:rFonts w:cstheme="minorHAnsi"/>
          <w:i/>
          <w:sz w:val="24"/>
          <w:szCs w:val="24"/>
        </w:rPr>
      </w:pPr>
      <w:r>
        <w:rPr>
          <w:rFonts w:cstheme="minorHAnsi"/>
          <w:sz w:val="24"/>
          <w:szCs w:val="24"/>
        </w:rPr>
        <w:t>*</w:t>
      </w:r>
      <w:r>
        <w:rPr>
          <w:rFonts w:cstheme="minorHAnsi"/>
          <w:i/>
          <w:sz w:val="24"/>
          <w:szCs w:val="24"/>
        </w:rPr>
        <w:t>jeśli dotyczy</w:t>
      </w:r>
    </w:p>
    <w:p w14:paraId="07EDA11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Dokumenty potwierdzające poszczególne kryteria formalne i dodatkowe:</w:t>
      </w:r>
    </w:p>
    <w:tbl>
      <w:tblPr>
        <w:tblStyle w:val="Tabela-Siatka1"/>
        <w:tblW w:w="0" w:type="auto"/>
        <w:tblInd w:w="0" w:type="dxa"/>
        <w:tblLook w:val="04A0" w:firstRow="1" w:lastRow="0" w:firstColumn="1" w:lastColumn="0" w:noHBand="0" w:noVBand="1"/>
      </w:tblPr>
      <w:tblGrid>
        <w:gridCol w:w="3114"/>
        <w:gridCol w:w="5947"/>
      </w:tblGrid>
      <w:tr w:rsidR="00DD0BCE" w14:paraId="1112148D" w14:textId="77777777" w:rsidTr="00DD0BCE">
        <w:tc>
          <w:tcPr>
            <w:tcW w:w="3114" w:type="dxa"/>
            <w:tcBorders>
              <w:top w:val="single" w:sz="4" w:space="0" w:color="auto"/>
              <w:left w:val="single" w:sz="4" w:space="0" w:color="auto"/>
              <w:bottom w:val="single" w:sz="4" w:space="0" w:color="auto"/>
              <w:right w:val="single" w:sz="4" w:space="0" w:color="auto"/>
            </w:tcBorders>
          </w:tcPr>
          <w:p w14:paraId="4249362F"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Kryterium</w:t>
            </w:r>
          </w:p>
          <w:p w14:paraId="0DB09294" w14:textId="77777777" w:rsidR="00DD0BCE" w:rsidRDefault="00DD0BCE">
            <w:pPr>
              <w:suppressAutoHyphens/>
              <w:spacing w:line="360" w:lineRule="auto"/>
              <w:jc w:val="both"/>
              <w:rPr>
                <w:rFonts w:asciiTheme="minorHAnsi" w:eastAsia="Times New Roman" w:hAnsiTheme="minorHAnsi" w:cstheme="minorHAnsi"/>
                <w:b/>
                <w:sz w:val="24"/>
                <w:szCs w:val="24"/>
              </w:rPr>
            </w:pPr>
          </w:p>
        </w:tc>
        <w:tc>
          <w:tcPr>
            <w:tcW w:w="5947" w:type="dxa"/>
            <w:tcBorders>
              <w:top w:val="single" w:sz="4" w:space="0" w:color="auto"/>
              <w:left w:val="single" w:sz="4" w:space="0" w:color="auto"/>
              <w:bottom w:val="single" w:sz="4" w:space="0" w:color="auto"/>
              <w:right w:val="single" w:sz="4" w:space="0" w:color="auto"/>
            </w:tcBorders>
          </w:tcPr>
          <w:p w14:paraId="49F3E1A6"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Wymagane załączniki</w:t>
            </w:r>
          </w:p>
          <w:p w14:paraId="2C248BC0" w14:textId="77777777" w:rsidR="00DD0BCE" w:rsidRDefault="00DD0BCE">
            <w:pPr>
              <w:suppressAutoHyphens/>
              <w:spacing w:line="360" w:lineRule="auto"/>
              <w:jc w:val="both"/>
              <w:rPr>
                <w:rFonts w:asciiTheme="minorHAnsi" w:eastAsia="Times New Roman" w:hAnsiTheme="minorHAnsi" w:cstheme="minorHAnsi"/>
                <w:b/>
                <w:sz w:val="24"/>
                <w:szCs w:val="24"/>
              </w:rPr>
            </w:pPr>
          </w:p>
        </w:tc>
      </w:tr>
      <w:tr w:rsidR="00DD0BCE" w14:paraId="63F0D174"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7DAB29DB"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Osoby niezatrudnione </w:t>
            </w:r>
          </w:p>
        </w:tc>
        <w:tc>
          <w:tcPr>
            <w:tcW w:w="5947" w:type="dxa"/>
            <w:tcBorders>
              <w:top w:val="single" w:sz="4" w:space="0" w:color="auto"/>
              <w:left w:val="single" w:sz="4" w:space="0" w:color="auto"/>
              <w:bottom w:val="single" w:sz="4" w:space="0" w:color="auto"/>
              <w:right w:val="single" w:sz="4" w:space="0" w:color="auto"/>
            </w:tcBorders>
            <w:hideMark/>
          </w:tcPr>
          <w:p w14:paraId="2A719F16" w14:textId="4AE2D625" w:rsidR="00DD0BCE" w:rsidRPr="00120BD0" w:rsidRDefault="00DD0BCE">
            <w:pPr>
              <w:suppressAutoHyphens/>
              <w:spacing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zaświadczenie z ZUS, PUP/MUP</w:t>
            </w:r>
            <w:r w:rsidR="00120BD0">
              <w:rPr>
                <w:rFonts w:asciiTheme="minorHAnsi" w:eastAsia="Times New Roman" w:hAnsiTheme="minorHAnsi" w:cstheme="minorHAnsi"/>
                <w:sz w:val="24"/>
                <w:szCs w:val="24"/>
              </w:rPr>
              <w:t xml:space="preserve"> oraz oświadczenie </w:t>
            </w:r>
            <w:r w:rsidR="00705E16" w:rsidRPr="00705E16">
              <w:rPr>
                <w:rFonts w:asciiTheme="minorHAnsi" w:eastAsia="Times New Roman" w:hAnsiTheme="minorHAnsi" w:cstheme="minorHAnsi"/>
                <w:sz w:val="24"/>
                <w:szCs w:val="24"/>
              </w:rPr>
              <w:t xml:space="preserve">o statusie kwalifikowalności do projektu  </w:t>
            </w:r>
            <w:r w:rsidR="00120BD0">
              <w:rPr>
                <w:rFonts w:asciiTheme="minorHAnsi" w:eastAsia="Times New Roman" w:hAnsiTheme="minorHAnsi" w:cstheme="minorHAnsi"/>
                <w:sz w:val="24"/>
                <w:szCs w:val="24"/>
              </w:rPr>
              <w:t xml:space="preserve"> </w:t>
            </w:r>
            <w:r w:rsidR="00120BD0">
              <w:rPr>
                <w:rFonts w:asciiTheme="minorHAnsi" w:eastAsia="Times New Roman" w:hAnsiTheme="minorHAnsi" w:cstheme="minorHAnsi"/>
                <w:b/>
                <w:bCs/>
                <w:sz w:val="24"/>
                <w:szCs w:val="24"/>
              </w:rPr>
              <w:t>(Załącznik nr 3)</w:t>
            </w:r>
            <w:r w:rsidR="00120BD0">
              <w:rPr>
                <w:rFonts w:asciiTheme="minorHAnsi" w:eastAsia="Times New Roman" w:hAnsiTheme="minorHAnsi" w:cstheme="minorHAnsi"/>
                <w:sz w:val="24"/>
                <w:szCs w:val="24"/>
              </w:rPr>
              <w:t>;</w:t>
            </w:r>
          </w:p>
        </w:tc>
      </w:tr>
      <w:tr w:rsidR="00DD0BCE" w14:paraId="5E55707F"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28A02D67" w14:textId="77777777" w:rsidR="00DD0BCE" w:rsidRDefault="00DD0BCE">
            <w:pPr>
              <w:suppressAutoHyphens/>
              <w:spacing w:line="360" w:lineRule="auto"/>
              <w:rPr>
                <w:rFonts w:asciiTheme="minorHAnsi" w:eastAsia="Times New Roman" w:hAnsiTheme="minorHAnsi" w:cstheme="minorHAnsi"/>
                <w:b/>
                <w:sz w:val="24"/>
                <w:szCs w:val="24"/>
              </w:rPr>
            </w:pPr>
            <w:r>
              <w:rPr>
                <w:rFonts w:asciiTheme="minorHAnsi" w:eastAsia="Times New Roman" w:hAnsiTheme="minorHAnsi" w:cstheme="minorHAnsi"/>
                <w:b/>
                <w:sz w:val="24"/>
                <w:szCs w:val="24"/>
              </w:rPr>
              <w:lastRenderedPageBreak/>
              <w:t>Zamieszkanie/przebywanie na obszarze województwa lubelskiego w rozumieniu Kodeksu Cywilnego</w:t>
            </w:r>
          </w:p>
        </w:tc>
        <w:tc>
          <w:tcPr>
            <w:tcW w:w="5947" w:type="dxa"/>
            <w:tcBorders>
              <w:top w:val="single" w:sz="4" w:space="0" w:color="auto"/>
              <w:left w:val="single" w:sz="4" w:space="0" w:color="auto"/>
              <w:bottom w:val="single" w:sz="4" w:space="0" w:color="auto"/>
              <w:right w:val="single" w:sz="4" w:space="0" w:color="auto"/>
            </w:tcBorders>
            <w:hideMark/>
          </w:tcPr>
          <w:p w14:paraId="23FA8F3A" w14:textId="77777777" w:rsidR="00DD0BCE" w:rsidRDefault="00DD0BCE">
            <w:pPr>
              <w:suppressAutoHyphens/>
              <w:spacing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oświadczenie o zamieszkaniu/przebywaniu na obszarze województwa lubelskiego </w:t>
            </w:r>
            <w:r>
              <w:rPr>
                <w:rFonts w:asciiTheme="minorHAnsi" w:eastAsia="Times New Roman" w:hAnsiTheme="minorHAnsi" w:cstheme="minorHAnsi"/>
                <w:b/>
                <w:bCs/>
                <w:sz w:val="24"/>
                <w:szCs w:val="24"/>
              </w:rPr>
              <w:t>(Załącznik nr 4)</w:t>
            </w:r>
            <w:r>
              <w:rPr>
                <w:rFonts w:asciiTheme="minorHAnsi" w:eastAsia="Times New Roman" w:hAnsiTheme="minorHAnsi" w:cstheme="minorHAnsi"/>
                <w:sz w:val="24"/>
                <w:szCs w:val="24"/>
              </w:rPr>
              <w:t xml:space="preserve"> oraz dokumenty potwierdzające zamieszkanie (adres) na wskazanym obszarze (np. ZUS, PUP/MUP, MOPS, MOPR, poradnie, orzeczenie etc.);</w:t>
            </w:r>
          </w:p>
        </w:tc>
      </w:tr>
      <w:tr w:rsidR="00DD0BCE" w14:paraId="425B5F28"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0EC99C78"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Osoby bierne</w:t>
            </w:r>
          </w:p>
        </w:tc>
        <w:tc>
          <w:tcPr>
            <w:tcW w:w="5947" w:type="dxa"/>
            <w:tcBorders>
              <w:top w:val="single" w:sz="4" w:space="0" w:color="auto"/>
              <w:left w:val="single" w:sz="4" w:space="0" w:color="auto"/>
              <w:bottom w:val="single" w:sz="4" w:space="0" w:color="auto"/>
              <w:right w:val="single" w:sz="4" w:space="0" w:color="auto"/>
            </w:tcBorders>
            <w:hideMark/>
          </w:tcPr>
          <w:p w14:paraId="67846362" w14:textId="77777777" w:rsidR="00DD0BCE" w:rsidRDefault="00DD0BCE">
            <w:pPr>
              <w:suppressAutoHyphens/>
              <w:spacing w:line="360" w:lineRule="auto"/>
              <w:jc w:val="both"/>
              <w:rPr>
                <w:rFonts w:eastAsia="Times New Roman" w:cstheme="minorHAnsi"/>
                <w:sz w:val="24"/>
                <w:szCs w:val="24"/>
              </w:rPr>
            </w:pPr>
            <w:r>
              <w:rPr>
                <w:rFonts w:eastAsia="Times New Roman" w:cstheme="minorHAnsi"/>
                <w:sz w:val="24"/>
                <w:szCs w:val="24"/>
              </w:rPr>
              <w:t>– zaświadczenie o pobieraniu nauki lub uzupełniania kwalifikacji;</w:t>
            </w:r>
          </w:p>
          <w:p w14:paraId="5CE5A4DB" w14:textId="77777777" w:rsidR="00DD0BCE" w:rsidRDefault="00DD0BCE">
            <w:pPr>
              <w:suppressAutoHyphens/>
              <w:spacing w:line="360" w:lineRule="auto"/>
              <w:jc w:val="both"/>
              <w:rPr>
                <w:rFonts w:eastAsia="Times New Roman" w:cstheme="minorHAnsi"/>
                <w:sz w:val="24"/>
                <w:szCs w:val="24"/>
              </w:rPr>
            </w:pPr>
            <w:r>
              <w:rPr>
                <w:rFonts w:eastAsia="Times New Roman" w:cstheme="minorHAnsi"/>
                <w:sz w:val="24"/>
                <w:szCs w:val="24"/>
              </w:rPr>
              <w:t>− orzeczenie lub zaświadczenie o stopniu niepełnosprawności;</w:t>
            </w:r>
          </w:p>
          <w:p w14:paraId="70F241DE" w14:textId="77777777" w:rsidR="00DD0BCE" w:rsidRDefault="00DD0BCE">
            <w:pPr>
              <w:suppressAutoHyphens/>
              <w:spacing w:line="360" w:lineRule="auto"/>
              <w:jc w:val="both"/>
              <w:rPr>
                <w:rFonts w:eastAsia="Times New Roman" w:cstheme="minorHAnsi"/>
                <w:sz w:val="24"/>
                <w:szCs w:val="24"/>
              </w:rPr>
            </w:pPr>
            <w:r>
              <w:rPr>
                <w:rFonts w:eastAsia="Times New Roman" w:cstheme="minorHAnsi"/>
                <w:sz w:val="24"/>
                <w:szCs w:val="24"/>
              </w:rPr>
              <w:t>− zaświadczenie lub inny dokument potwierdzający chorobę uczestnika lub osoby od niego zależnej;</w:t>
            </w:r>
          </w:p>
          <w:p w14:paraId="18D5D976" w14:textId="77777777" w:rsidR="00DD0BCE" w:rsidRDefault="00DD0BCE">
            <w:pPr>
              <w:suppressAutoHyphens/>
              <w:spacing w:line="360" w:lineRule="auto"/>
              <w:jc w:val="both"/>
              <w:rPr>
                <w:rFonts w:eastAsia="Times New Roman" w:cstheme="minorHAnsi"/>
                <w:sz w:val="24"/>
                <w:szCs w:val="24"/>
              </w:rPr>
            </w:pPr>
            <w:r>
              <w:rPr>
                <w:rFonts w:eastAsia="Times New Roman" w:cstheme="minorHAnsi"/>
                <w:sz w:val="24"/>
                <w:szCs w:val="24"/>
              </w:rPr>
              <w:t>− zaświadczenie od pracodawcy o przebywaniu na urlopie wychowawczym;</w:t>
            </w:r>
          </w:p>
          <w:p w14:paraId="5F04486D" w14:textId="77777777" w:rsidR="00DD0BCE" w:rsidRDefault="00DD0BCE">
            <w:pPr>
              <w:suppressAutoHyphens/>
              <w:spacing w:line="360" w:lineRule="auto"/>
              <w:jc w:val="both"/>
              <w:rPr>
                <w:rFonts w:asciiTheme="minorHAnsi" w:eastAsia="Times New Roman" w:hAnsiTheme="minorHAnsi" w:cstheme="minorHAnsi"/>
                <w:sz w:val="24"/>
                <w:szCs w:val="24"/>
              </w:rPr>
            </w:pPr>
            <w:r>
              <w:rPr>
                <w:rFonts w:eastAsia="Times New Roman" w:cstheme="minorHAnsi"/>
                <w:sz w:val="24"/>
                <w:szCs w:val="24"/>
              </w:rPr>
              <w:t>- zaświadczenie z ZUS;</w:t>
            </w:r>
          </w:p>
        </w:tc>
      </w:tr>
      <w:tr w:rsidR="00DD0BCE" w14:paraId="2349B5AD"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465E480A"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Osoby z niepełnosprawnością</w:t>
            </w:r>
          </w:p>
        </w:tc>
        <w:tc>
          <w:tcPr>
            <w:tcW w:w="5947" w:type="dxa"/>
            <w:tcBorders>
              <w:top w:val="single" w:sz="4" w:space="0" w:color="auto"/>
              <w:left w:val="single" w:sz="4" w:space="0" w:color="auto"/>
              <w:bottom w:val="single" w:sz="4" w:space="0" w:color="auto"/>
              <w:right w:val="single" w:sz="4" w:space="0" w:color="auto"/>
            </w:tcBorders>
            <w:hideMark/>
          </w:tcPr>
          <w:p w14:paraId="29FE7E8D" w14:textId="77777777" w:rsidR="00DD0BCE" w:rsidRDefault="00DD0BCE">
            <w:pPr>
              <w:suppressAutoHyphens/>
              <w:spacing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odpowiednie orzeczenie lub innym dokument poświadczający stan zdrowia oraz ankieta nt. potrzeb osób z niepełnosprawnością </w:t>
            </w:r>
            <w:r>
              <w:rPr>
                <w:rFonts w:asciiTheme="minorHAnsi" w:eastAsia="Times New Roman" w:hAnsiTheme="minorHAnsi" w:cstheme="minorHAnsi"/>
                <w:b/>
                <w:bCs/>
                <w:sz w:val="24"/>
                <w:szCs w:val="24"/>
              </w:rPr>
              <w:t>(Załącznik nr 6)</w:t>
            </w:r>
            <w:r>
              <w:rPr>
                <w:rFonts w:asciiTheme="minorHAnsi" w:eastAsia="Times New Roman" w:hAnsiTheme="minorHAnsi" w:cstheme="minorHAnsi"/>
                <w:sz w:val="24"/>
                <w:szCs w:val="24"/>
              </w:rPr>
              <w:t>;</w:t>
            </w:r>
          </w:p>
        </w:tc>
      </w:tr>
      <w:tr w:rsidR="00DD0BCE" w14:paraId="1052E218"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5DCB6824" w14:textId="77777777" w:rsidR="00DD0BCE" w:rsidRDefault="00DD0BCE">
            <w:pPr>
              <w:suppressAutoHyphens/>
              <w:spacing w:line="360" w:lineRule="auto"/>
              <w:jc w:val="both"/>
              <w:rPr>
                <w:rFonts w:eastAsia="Times New Roman" w:cstheme="minorHAnsi"/>
                <w:b/>
                <w:sz w:val="24"/>
                <w:szCs w:val="24"/>
              </w:rPr>
            </w:pPr>
            <w:r>
              <w:rPr>
                <w:rFonts w:eastAsia="Times New Roman" w:cstheme="minorHAnsi"/>
                <w:b/>
                <w:sz w:val="24"/>
                <w:szCs w:val="24"/>
              </w:rPr>
              <w:t>Osoby należące do społeczności marginalizowanych, takich jak Romowie</w:t>
            </w:r>
          </w:p>
        </w:tc>
        <w:tc>
          <w:tcPr>
            <w:tcW w:w="5947" w:type="dxa"/>
            <w:tcBorders>
              <w:top w:val="single" w:sz="4" w:space="0" w:color="auto"/>
              <w:left w:val="single" w:sz="4" w:space="0" w:color="auto"/>
              <w:bottom w:val="single" w:sz="4" w:space="0" w:color="auto"/>
              <w:right w:val="single" w:sz="4" w:space="0" w:color="auto"/>
            </w:tcBorders>
            <w:hideMark/>
          </w:tcPr>
          <w:p w14:paraId="5F67130E" w14:textId="77777777" w:rsidR="00DD0BCE" w:rsidRDefault="00DD0BCE">
            <w:pPr>
              <w:suppressAutoHyphens/>
              <w:spacing w:line="360" w:lineRule="auto"/>
              <w:jc w:val="both"/>
              <w:rPr>
                <w:rFonts w:eastAsia="Times New Roman" w:cstheme="minorHAnsi"/>
                <w:sz w:val="24"/>
                <w:szCs w:val="24"/>
              </w:rPr>
            </w:pPr>
            <w:r>
              <w:rPr>
                <w:rFonts w:eastAsia="Times New Roman" w:cstheme="minorHAnsi"/>
                <w:sz w:val="24"/>
                <w:szCs w:val="24"/>
              </w:rPr>
              <w:t>- oświadczenie uczestnika o przynależności do mniejszości etnicznych lub inny dokument wystawiony przez podmiot sprawujący opiekę na uczestnikiem;</w:t>
            </w:r>
          </w:p>
        </w:tc>
      </w:tr>
      <w:tr w:rsidR="00DD0BCE" w14:paraId="03E1CB56"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56B87CAC" w14:textId="77777777" w:rsidR="00DD0BCE" w:rsidRDefault="00DD0BCE">
            <w:pPr>
              <w:suppressAutoHyphens/>
              <w:spacing w:line="360" w:lineRule="auto"/>
              <w:jc w:val="both"/>
              <w:rPr>
                <w:rFonts w:eastAsia="Times New Roman" w:cstheme="minorHAnsi"/>
                <w:b/>
                <w:sz w:val="24"/>
                <w:szCs w:val="24"/>
              </w:rPr>
            </w:pPr>
            <w:r>
              <w:rPr>
                <w:rFonts w:eastAsia="Times New Roman" w:cstheme="minorHAnsi"/>
                <w:b/>
                <w:sz w:val="24"/>
                <w:szCs w:val="24"/>
              </w:rPr>
              <w:t>Osoby odbywające karę pozbawienia wolności, objęte dozorem elektronicznym</w:t>
            </w:r>
          </w:p>
        </w:tc>
        <w:tc>
          <w:tcPr>
            <w:tcW w:w="5947" w:type="dxa"/>
            <w:tcBorders>
              <w:top w:val="single" w:sz="4" w:space="0" w:color="auto"/>
              <w:left w:val="single" w:sz="4" w:space="0" w:color="auto"/>
              <w:bottom w:val="single" w:sz="4" w:space="0" w:color="auto"/>
              <w:right w:val="single" w:sz="4" w:space="0" w:color="auto"/>
            </w:tcBorders>
            <w:hideMark/>
          </w:tcPr>
          <w:p w14:paraId="7E93B709" w14:textId="77777777" w:rsidR="00DD0BCE" w:rsidRDefault="00DD0BCE">
            <w:pPr>
              <w:suppressAutoHyphens/>
              <w:spacing w:line="360" w:lineRule="auto"/>
              <w:jc w:val="both"/>
              <w:rPr>
                <w:rFonts w:eastAsia="Times New Roman" w:cstheme="minorHAnsi"/>
                <w:sz w:val="24"/>
                <w:szCs w:val="24"/>
              </w:rPr>
            </w:pPr>
            <w:r>
              <w:rPr>
                <w:rFonts w:eastAsia="Times New Roman" w:cstheme="minorHAnsi"/>
                <w:sz w:val="24"/>
                <w:szCs w:val="24"/>
              </w:rPr>
              <w:t>- zaświadczenie z Krajowego Rejestru Karnego;</w:t>
            </w:r>
          </w:p>
        </w:tc>
      </w:tr>
      <w:tr w:rsidR="00DD0BCE" w14:paraId="7F381B1D"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0842477C"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cstheme="minorHAnsi"/>
                <w:b/>
                <w:bCs/>
                <w:sz w:val="24"/>
                <w:szCs w:val="24"/>
              </w:rPr>
              <w:t xml:space="preserve">Osoby w kryzysie bezdomności, dotknięte wykluczeniem z dostępu do </w:t>
            </w:r>
            <w:r>
              <w:rPr>
                <w:rFonts w:cstheme="minorHAnsi"/>
                <w:b/>
                <w:bCs/>
                <w:sz w:val="24"/>
                <w:szCs w:val="24"/>
              </w:rPr>
              <w:lastRenderedPageBreak/>
              <w:t>mieszkań lub zagrożone bezdomnością</w:t>
            </w:r>
          </w:p>
        </w:tc>
        <w:tc>
          <w:tcPr>
            <w:tcW w:w="5947" w:type="dxa"/>
            <w:tcBorders>
              <w:top w:val="single" w:sz="4" w:space="0" w:color="auto"/>
              <w:left w:val="single" w:sz="4" w:space="0" w:color="auto"/>
              <w:bottom w:val="single" w:sz="4" w:space="0" w:color="auto"/>
              <w:right w:val="single" w:sz="4" w:space="0" w:color="auto"/>
            </w:tcBorders>
            <w:hideMark/>
          </w:tcPr>
          <w:p w14:paraId="71BD1E16"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sz w:val="24"/>
                <w:szCs w:val="24"/>
              </w:rPr>
              <w:lastRenderedPageBreak/>
              <w:t xml:space="preserve">- zaświadczenie z organizacji pomagającej osobom bezdomnym, zaświadczenie o zakwaterowaniu interwencyjnym, zaświadczenie o zakwaterowaniu w placówce dla bezdomnych, w schronisku dla kobiet, decyzja </w:t>
            </w:r>
            <w:r>
              <w:rPr>
                <w:rFonts w:asciiTheme="minorHAnsi" w:eastAsia="Times New Roman" w:hAnsiTheme="minorHAnsi" w:cstheme="minorHAnsi"/>
                <w:sz w:val="24"/>
                <w:szCs w:val="24"/>
              </w:rPr>
              <w:lastRenderedPageBreak/>
              <w:t xml:space="preserve">z nakazem eksmisji, zaświadczenie o zamieszkaniu w mieszkaniu </w:t>
            </w:r>
            <w:proofErr w:type="spellStart"/>
            <w:r>
              <w:rPr>
                <w:rFonts w:asciiTheme="minorHAnsi" w:eastAsia="Times New Roman" w:hAnsiTheme="minorHAnsi" w:cstheme="minorHAnsi"/>
                <w:sz w:val="24"/>
                <w:szCs w:val="24"/>
              </w:rPr>
              <w:t>substandardowym</w:t>
            </w:r>
            <w:proofErr w:type="spellEnd"/>
            <w:r>
              <w:rPr>
                <w:rFonts w:asciiTheme="minorHAnsi" w:eastAsia="Times New Roman" w:hAnsiTheme="minorHAnsi" w:cstheme="minorHAnsi"/>
                <w:sz w:val="24"/>
                <w:szCs w:val="24"/>
              </w:rPr>
              <w:t>;</w:t>
            </w:r>
          </w:p>
        </w:tc>
      </w:tr>
      <w:tr w:rsidR="00DD0BCE" w14:paraId="20B7041D" w14:textId="77777777" w:rsidTr="00DD0BCE">
        <w:tc>
          <w:tcPr>
            <w:tcW w:w="3114" w:type="dxa"/>
            <w:tcBorders>
              <w:top w:val="single" w:sz="4" w:space="0" w:color="auto"/>
              <w:left w:val="single" w:sz="4" w:space="0" w:color="auto"/>
              <w:bottom w:val="single" w:sz="4" w:space="0" w:color="auto"/>
              <w:right w:val="single" w:sz="4" w:space="0" w:color="auto"/>
            </w:tcBorders>
          </w:tcPr>
          <w:p w14:paraId="267521BF"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lastRenderedPageBreak/>
              <w:t>Osoby z krajów trzecich</w:t>
            </w:r>
          </w:p>
          <w:p w14:paraId="769C59C0" w14:textId="77777777" w:rsidR="00DD0BCE" w:rsidRDefault="00DD0BCE">
            <w:pPr>
              <w:suppressAutoHyphens/>
              <w:spacing w:line="360" w:lineRule="auto"/>
              <w:jc w:val="both"/>
              <w:rPr>
                <w:rFonts w:asciiTheme="minorHAnsi" w:eastAsia="Times New Roman" w:hAnsiTheme="minorHAnsi" w:cstheme="minorHAnsi"/>
                <w:b/>
                <w:sz w:val="24"/>
                <w:szCs w:val="24"/>
              </w:rPr>
            </w:pPr>
          </w:p>
        </w:tc>
        <w:tc>
          <w:tcPr>
            <w:tcW w:w="5947" w:type="dxa"/>
            <w:tcBorders>
              <w:top w:val="single" w:sz="4" w:space="0" w:color="auto"/>
              <w:left w:val="single" w:sz="4" w:space="0" w:color="auto"/>
              <w:bottom w:val="single" w:sz="4" w:space="0" w:color="auto"/>
              <w:right w:val="single" w:sz="4" w:space="0" w:color="auto"/>
            </w:tcBorders>
            <w:hideMark/>
          </w:tcPr>
          <w:p w14:paraId="672C11E2" w14:textId="77777777" w:rsidR="00DD0BCE" w:rsidRDefault="00DD0BCE">
            <w:pPr>
              <w:suppressAutoHyphens/>
              <w:spacing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dokument potwierdzający nadanie statusu uchodźcy, zezwolenie na pobyt, dokument potwierdzający ochronę czasową na terytorium PL, inny dokument potwierdzający obywatelstwo państwa trzeciego;</w:t>
            </w:r>
          </w:p>
        </w:tc>
      </w:tr>
      <w:tr w:rsidR="00DD0BCE" w14:paraId="374150A9" w14:textId="77777777" w:rsidTr="00DD0BCE">
        <w:tc>
          <w:tcPr>
            <w:tcW w:w="3114" w:type="dxa"/>
            <w:tcBorders>
              <w:top w:val="single" w:sz="4" w:space="0" w:color="auto"/>
              <w:left w:val="single" w:sz="4" w:space="0" w:color="auto"/>
              <w:bottom w:val="single" w:sz="4" w:space="0" w:color="auto"/>
              <w:right w:val="single" w:sz="4" w:space="0" w:color="auto"/>
            </w:tcBorders>
            <w:hideMark/>
          </w:tcPr>
          <w:p w14:paraId="28258D6D" w14:textId="77777777" w:rsidR="00DD0BCE" w:rsidRDefault="00DD0BCE">
            <w:pPr>
              <w:suppressAutoHyphens/>
              <w:spacing w:line="360" w:lineRule="auto"/>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Osoby obcego pochodzenia </w:t>
            </w:r>
          </w:p>
        </w:tc>
        <w:tc>
          <w:tcPr>
            <w:tcW w:w="5947" w:type="dxa"/>
            <w:tcBorders>
              <w:top w:val="single" w:sz="4" w:space="0" w:color="auto"/>
              <w:left w:val="single" w:sz="4" w:space="0" w:color="auto"/>
              <w:bottom w:val="single" w:sz="4" w:space="0" w:color="auto"/>
              <w:right w:val="single" w:sz="4" w:space="0" w:color="auto"/>
            </w:tcBorders>
            <w:hideMark/>
          </w:tcPr>
          <w:p w14:paraId="43AF4D9D" w14:textId="77777777" w:rsidR="00DD0BCE" w:rsidRDefault="00DD0BCE">
            <w:pPr>
              <w:suppressAutoHyphens/>
              <w:spacing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dokument potwierdzający nadanie statusu uchodźcy, zezwolenie na pobyt, dokument potwierdzający ochronę czasową na terytorium PL, inny dokument potwierdzający obywatelstwo państwa trzeciego;</w:t>
            </w:r>
          </w:p>
        </w:tc>
      </w:tr>
    </w:tbl>
    <w:p w14:paraId="5FC027F4" w14:textId="77777777" w:rsidR="00DD0BCE" w:rsidRDefault="00DD0BCE" w:rsidP="00DD0BCE">
      <w:pPr>
        <w:suppressAutoHyphens/>
        <w:spacing w:after="0" w:line="360" w:lineRule="auto"/>
        <w:jc w:val="both"/>
        <w:rPr>
          <w:rFonts w:eastAsia="Times New Roman" w:cstheme="minorHAnsi"/>
          <w:sz w:val="24"/>
          <w:szCs w:val="24"/>
          <w:lang w:eastAsia="pl-PL"/>
        </w:rPr>
      </w:pPr>
    </w:p>
    <w:p w14:paraId="69C99D32"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3. Wymienione w §5 pkt 1 </w:t>
      </w:r>
      <w:r>
        <w:rPr>
          <w:rFonts w:eastAsia="Times New Roman" w:cstheme="minorHAnsi"/>
          <w:i/>
          <w:sz w:val="24"/>
          <w:szCs w:val="24"/>
          <w:lang w:eastAsia="pl-PL"/>
        </w:rPr>
        <w:t>dokumenty rekrutacyjne</w:t>
      </w:r>
      <w:r>
        <w:rPr>
          <w:rFonts w:eastAsia="Times New Roman" w:cstheme="minorHAnsi"/>
          <w:sz w:val="24"/>
          <w:szCs w:val="24"/>
          <w:lang w:eastAsia="pl-PL"/>
        </w:rPr>
        <w:t xml:space="preserve"> powinny być wypełnione przez Kandydata elektroniczne lub wypełnione odręcznie, pismem czytelnym w języku polskim we wszystkich wymaganych polach. W przypadku pól niedotyczących Kandydata, należy wpisać „nie dotyczy”.</w:t>
      </w:r>
    </w:p>
    <w:p w14:paraId="76A07408"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4. Wymienione w § 5 ustęp 1 </w:t>
      </w:r>
      <w:r>
        <w:rPr>
          <w:rFonts w:eastAsia="Times New Roman" w:cstheme="minorHAnsi"/>
          <w:i/>
          <w:sz w:val="24"/>
          <w:szCs w:val="24"/>
          <w:lang w:eastAsia="pl-PL"/>
        </w:rPr>
        <w:t>dokumenty rekrutacyjne</w:t>
      </w:r>
      <w:r>
        <w:rPr>
          <w:rFonts w:eastAsia="Times New Roman" w:cstheme="minorHAnsi"/>
          <w:sz w:val="24"/>
          <w:szCs w:val="24"/>
          <w:lang w:eastAsia="pl-PL"/>
        </w:rPr>
        <w:t xml:space="preserve"> muszą być potwierdzone własnoręcznym czytelnym podpisem Kandydata wraz z podaniem daty sporządzenia dokumentów.</w:t>
      </w:r>
    </w:p>
    <w:p w14:paraId="04905431" w14:textId="7B3E3436"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5. Komplet dokumentacji </w:t>
      </w:r>
      <w:r>
        <w:rPr>
          <w:rFonts w:eastAsia="Times New Roman" w:cstheme="minorHAnsi"/>
          <w:b/>
          <w:sz w:val="24"/>
          <w:szCs w:val="24"/>
          <w:lang w:eastAsia="pl-PL"/>
        </w:rPr>
        <w:t>w jednym egzemplarzu</w:t>
      </w:r>
      <w:r>
        <w:rPr>
          <w:rFonts w:eastAsia="Times New Roman" w:cstheme="minorHAnsi"/>
          <w:sz w:val="24"/>
          <w:szCs w:val="24"/>
          <w:lang w:eastAsia="pl-PL"/>
        </w:rPr>
        <w:t xml:space="preserve"> Kandydat składa osobiście lub przesyła pocztą w zaklejonej kopercie z podaniem na niej: </w:t>
      </w:r>
      <w:r>
        <w:rPr>
          <w:rFonts w:eastAsia="Times New Roman" w:cstheme="minorHAnsi"/>
          <w:b/>
          <w:sz w:val="24"/>
          <w:szCs w:val="24"/>
          <w:lang w:eastAsia="pl-PL"/>
        </w:rPr>
        <w:t xml:space="preserve">imienia, nazwiska, adresu zamieszkania oraz z dopiskiem: Zgłoszenie do projektu „Aktywne Lubelskie!” </w:t>
      </w:r>
      <w:r>
        <w:rPr>
          <w:rFonts w:eastAsia="Times New Roman" w:cstheme="minorHAnsi"/>
          <w:sz w:val="24"/>
          <w:szCs w:val="24"/>
          <w:lang w:eastAsia="pl-PL"/>
        </w:rPr>
        <w:t>na adres Biura Projektu.</w:t>
      </w:r>
    </w:p>
    <w:p w14:paraId="2FFA83E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6. Beneficjent dopuszcza przesłanie wymienionych w §5 ustęp 1 </w:t>
      </w:r>
      <w:r>
        <w:rPr>
          <w:rFonts w:eastAsia="Times New Roman" w:cstheme="minorHAnsi"/>
          <w:i/>
          <w:sz w:val="24"/>
          <w:szCs w:val="24"/>
          <w:lang w:eastAsia="pl-PL"/>
        </w:rPr>
        <w:t>dokumentów rekrutacyjnych</w:t>
      </w:r>
      <w:r>
        <w:rPr>
          <w:rFonts w:eastAsia="Times New Roman" w:cstheme="minorHAnsi"/>
          <w:sz w:val="24"/>
          <w:szCs w:val="24"/>
          <w:lang w:eastAsia="pl-PL"/>
        </w:rPr>
        <w:t xml:space="preserve"> w formie elektronicznej na adres </w:t>
      </w:r>
      <w:r>
        <w:rPr>
          <w:rFonts w:eastAsia="Times New Roman" w:cstheme="minorHAnsi"/>
          <w:b/>
          <w:bCs/>
          <w:sz w:val="24"/>
          <w:szCs w:val="24"/>
          <w:lang w:eastAsia="pl-PL"/>
        </w:rPr>
        <w:t>info@consultor.pl</w:t>
      </w:r>
      <w:r>
        <w:rPr>
          <w:rFonts w:eastAsia="Times New Roman" w:cstheme="minorHAnsi"/>
          <w:sz w:val="24"/>
          <w:szCs w:val="24"/>
          <w:lang w:eastAsia="pl-PL"/>
        </w:rPr>
        <w:t xml:space="preserve">, z dopiskiem w temacie </w:t>
      </w:r>
      <w:bookmarkStart w:id="0" w:name="_Hlk49759783"/>
      <w:r>
        <w:rPr>
          <w:rFonts w:eastAsia="Times New Roman" w:cstheme="minorHAnsi"/>
          <w:b/>
          <w:sz w:val="24"/>
          <w:szCs w:val="24"/>
          <w:lang w:eastAsia="pl-PL"/>
        </w:rPr>
        <w:t>„Aktywne Lubelskie!”</w:t>
      </w:r>
      <w:bookmarkEnd w:id="0"/>
      <w:r>
        <w:rPr>
          <w:rFonts w:eastAsia="Times New Roman" w:cstheme="minorHAnsi"/>
          <w:b/>
          <w:sz w:val="24"/>
          <w:szCs w:val="24"/>
          <w:lang w:eastAsia="pl-PL"/>
        </w:rPr>
        <w:t>.</w:t>
      </w:r>
      <w:r>
        <w:rPr>
          <w:rFonts w:eastAsia="Times New Roman" w:cstheme="minorHAnsi"/>
          <w:sz w:val="24"/>
          <w:szCs w:val="24"/>
          <w:lang w:eastAsia="pl-PL"/>
        </w:rPr>
        <w:t xml:space="preserve"> Dokumenty rekrutacyjne mogą być:</w:t>
      </w:r>
    </w:p>
    <w:p w14:paraId="38A27C2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a. wypełnione i podpisane elektronicznie lub</w:t>
      </w:r>
    </w:p>
    <w:p w14:paraId="4C80973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b. wypełnione i podpisane ręcznie, przesłane w formie skanu.</w:t>
      </w:r>
    </w:p>
    <w:p w14:paraId="7C36E12A"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6068F893"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§6</w:t>
      </w:r>
    </w:p>
    <w:p w14:paraId="36150408"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Zasady kwalifikacji Uczestników</w:t>
      </w:r>
    </w:p>
    <w:p w14:paraId="5F487E92" w14:textId="77777777" w:rsidR="00DD0BCE" w:rsidRDefault="00DD0BCE" w:rsidP="00DD0BCE">
      <w:pPr>
        <w:suppressAutoHyphens/>
        <w:spacing w:after="0" w:line="360" w:lineRule="auto"/>
        <w:jc w:val="both"/>
        <w:rPr>
          <w:rFonts w:eastAsia="Times New Roman" w:cstheme="minorHAnsi"/>
          <w:sz w:val="24"/>
          <w:szCs w:val="24"/>
          <w:u w:val="single"/>
          <w:lang w:eastAsia="pl-PL"/>
        </w:rPr>
      </w:pPr>
      <w:r>
        <w:rPr>
          <w:rFonts w:eastAsia="Times New Roman" w:cstheme="minorHAnsi"/>
          <w:sz w:val="24"/>
          <w:szCs w:val="24"/>
          <w:u w:val="single"/>
          <w:lang w:eastAsia="pl-PL"/>
        </w:rPr>
        <w:lastRenderedPageBreak/>
        <w:t>I. Złożenie dokumentów rekrutacyjnych.</w:t>
      </w:r>
    </w:p>
    <w:p w14:paraId="7B2C94C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1. Proces rekrutacji rozpocznie się dn. 02.04.2024 </w:t>
      </w:r>
      <w:r>
        <w:rPr>
          <w:rFonts w:eastAsia="Times New Roman" w:cstheme="minorHAnsi"/>
          <w:color w:val="000000" w:themeColor="text1"/>
          <w:sz w:val="24"/>
          <w:szCs w:val="24"/>
          <w:lang w:eastAsia="pl-PL"/>
        </w:rPr>
        <w:t xml:space="preserve">r. i trwać będzie do </w:t>
      </w:r>
      <w:r>
        <w:rPr>
          <w:rFonts w:eastAsia="Times New Roman" w:cstheme="minorHAnsi"/>
          <w:sz w:val="24"/>
          <w:szCs w:val="24"/>
          <w:lang w:eastAsia="pl-PL"/>
        </w:rPr>
        <w:t>31.01.2025 r. lub do momentu zebrania się ostatniej grupy szkoleniowej.</w:t>
      </w:r>
    </w:p>
    <w:p w14:paraId="7855A702" w14:textId="07A28693"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2. Regulamin rekrutacji wraz z formularzem rekrutacyjnym zostanie udostępniony na stronie </w:t>
      </w:r>
      <w:r w:rsidR="00DB6089">
        <w:rPr>
          <w:sz w:val="24"/>
          <w:szCs w:val="24"/>
        </w:rPr>
        <w:t>www.</w:t>
      </w:r>
      <w:r w:rsidR="00DB6089" w:rsidRPr="00DB6089">
        <w:rPr>
          <w:sz w:val="24"/>
          <w:szCs w:val="24"/>
        </w:rPr>
        <w:t>aktywnelubelskie.consultor.pl</w:t>
      </w:r>
      <w:r w:rsidRPr="00DB6089">
        <w:rPr>
          <w:rFonts w:eastAsia="Times New Roman" w:cstheme="minorHAnsi"/>
          <w:color w:val="FF0000"/>
          <w:sz w:val="28"/>
          <w:szCs w:val="28"/>
          <w:lang w:eastAsia="pl-PL"/>
        </w:rPr>
        <w:t xml:space="preserve"> </w:t>
      </w:r>
      <w:r>
        <w:rPr>
          <w:rFonts w:eastAsia="Times New Roman" w:cstheme="minorHAnsi"/>
          <w:sz w:val="24"/>
          <w:szCs w:val="24"/>
          <w:lang w:eastAsia="pl-PL"/>
        </w:rPr>
        <w:t>oraz w biurach projektu przy</w:t>
      </w:r>
      <w:r>
        <w:rPr>
          <w:rFonts w:eastAsia="Times New Roman" w:cstheme="minorHAnsi"/>
          <w:iCs/>
          <w:sz w:val="24"/>
          <w:szCs w:val="24"/>
          <w:lang w:eastAsia="pl-PL"/>
        </w:rPr>
        <w:t xml:space="preserve"> ul. Mieszka I 6, 20-610 Lublin, </w:t>
      </w:r>
      <w:r>
        <w:rPr>
          <w:rFonts w:cstheme="minorHAnsi"/>
          <w:sz w:val="24"/>
          <w:szCs w:val="24"/>
        </w:rPr>
        <w:t>ul. Długa 5 p. 107, 20-346 Lublin</w:t>
      </w:r>
      <w:r>
        <w:rPr>
          <w:rFonts w:eastAsia="Times New Roman" w:cstheme="minorHAnsi"/>
          <w:iCs/>
          <w:sz w:val="24"/>
          <w:szCs w:val="24"/>
          <w:lang w:eastAsia="pl-PL"/>
        </w:rPr>
        <w:t xml:space="preserve">. </w:t>
      </w:r>
    </w:p>
    <w:p w14:paraId="08F4E17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3. Warunkiem przystąpienia do Projektu jest wypełnienie Formularza zgłoszeniowego do Projektu na wzorze i dostarczenie go wraz z pozostałymi Dokumentami rekrutacyjnymi w wyznaczonym terminie do Biura Projektu.</w:t>
      </w:r>
    </w:p>
    <w:p w14:paraId="3579DE02"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4. Kandydaci zobowiązani są do złożenia prawidłowo wypełnionego Formularza rekrutacyjnego (wypełnionego w sposób czytelny, komputerowo lub odręcznie) wraz z wymaganymi załącznikami.</w:t>
      </w:r>
    </w:p>
    <w:p w14:paraId="1F46B56A" w14:textId="77777777" w:rsidR="00DD0BCE" w:rsidRDefault="00DD0BCE" w:rsidP="00DD0BCE">
      <w:pPr>
        <w:suppressAutoHyphens/>
        <w:spacing w:after="0" w:line="360" w:lineRule="auto"/>
        <w:jc w:val="both"/>
        <w:rPr>
          <w:rFonts w:eastAsia="Times New Roman" w:cstheme="minorHAnsi"/>
          <w:sz w:val="24"/>
          <w:szCs w:val="24"/>
          <w:u w:val="single"/>
          <w:lang w:eastAsia="pl-PL"/>
        </w:rPr>
      </w:pPr>
      <w:r>
        <w:rPr>
          <w:rFonts w:eastAsia="Times New Roman" w:cstheme="minorHAnsi"/>
          <w:sz w:val="24"/>
          <w:szCs w:val="24"/>
          <w:u w:val="single"/>
          <w:lang w:eastAsia="pl-PL"/>
        </w:rPr>
        <w:t>II. Kwalifikacja Kandydatów do projektu</w:t>
      </w:r>
    </w:p>
    <w:p w14:paraId="76AA704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Proces oceny formularza rekrutacyjnego będzie obejmować ocenę formalną formularza rekrutacyjnego.</w:t>
      </w:r>
    </w:p>
    <w:p w14:paraId="03A36783"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Do  projektu  będą  kwalifikowani  tylko  Kandydaci,  którzy  zapoznali  się z Regulaminem rekrutacji i akceptują zawarte w nim warunki.</w:t>
      </w:r>
    </w:p>
    <w:p w14:paraId="2EC6B3C7"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3</w:t>
      </w:r>
      <w:r>
        <w:rPr>
          <w:rFonts w:eastAsia="Times New Roman" w:cstheme="minorHAnsi"/>
          <w:b/>
          <w:sz w:val="24"/>
          <w:szCs w:val="24"/>
          <w:lang w:eastAsia="pl-PL"/>
        </w:rPr>
        <w:t xml:space="preserve">. </w:t>
      </w:r>
      <w:r>
        <w:rPr>
          <w:rFonts w:eastAsia="Times New Roman" w:cstheme="minorHAnsi"/>
          <w:sz w:val="24"/>
          <w:szCs w:val="24"/>
          <w:lang w:eastAsia="pl-PL"/>
        </w:rPr>
        <w:t>Dodatkowe  punkty  w  procesie rekrutacji otrzymają następujące grupy osób:</w:t>
      </w:r>
    </w:p>
    <w:tbl>
      <w:tblPr>
        <w:tblW w:w="0" w:type="auto"/>
        <w:tblCellMar>
          <w:left w:w="0" w:type="dxa"/>
          <w:right w:w="0" w:type="dxa"/>
        </w:tblCellMar>
        <w:tblLook w:val="04A0" w:firstRow="1" w:lastRow="0" w:firstColumn="1" w:lastColumn="0" w:noHBand="0" w:noVBand="1"/>
      </w:tblPr>
      <w:tblGrid>
        <w:gridCol w:w="7425"/>
        <w:gridCol w:w="1768"/>
      </w:tblGrid>
      <w:tr w:rsidR="00DD0BCE" w14:paraId="033BE2AF" w14:textId="77777777" w:rsidTr="00DD0BCE">
        <w:tc>
          <w:tcPr>
            <w:tcW w:w="7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EBB30F" w14:textId="77777777" w:rsidR="00DD0BCE" w:rsidRDefault="00DD0BCE">
            <w:pPr>
              <w:suppressAutoHyphens/>
              <w:spacing w:after="0" w:line="360" w:lineRule="auto"/>
              <w:jc w:val="both"/>
              <w:rPr>
                <w:rFonts w:eastAsia="Calibri" w:cstheme="minorHAnsi"/>
                <w:sz w:val="24"/>
                <w:szCs w:val="24"/>
              </w:rPr>
            </w:pPr>
            <w:r>
              <w:rPr>
                <w:rFonts w:eastAsia="Calibri" w:cstheme="minorHAnsi"/>
                <w:sz w:val="24"/>
                <w:szCs w:val="24"/>
              </w:rPr>
              <w:t>Kobiety</w:t>
            </w:r>
          </w:p>
        </w:tc>
        <w:tc>
          <w:tcPr>
            <w:tcW w:w="1768" w:type="dxa"/>
            <w:tcBorders>
              <w:top w:val="single" w:sz="4" w:space="0" w:color="auto"/>
              <w:left w:val="single" w:sz="4" w:space="0" w:color="auto"/>
              <w:bottom w:val="single" w:sz="8" w:space="0" w:color="auto"/>
              <w:right w:val="single" w:sz="8" w:space="0" w:color="auto"/>
            </w:tcBorders>
            <w:shd w:val="clear" w:color="auto" w:fill="D9D9D9"/>
            <w:tcMar>
              <w:top w:w="0" w:type="dxa"/>
              <w:left w:w="108" w:type="dxa"/>
              <w:bottom w:w="0" w:type="dxa"/>
              <w:right w:w="108" w:type="dxa"/>
            </w:tcMar>
            <w:hideMark/>
          </w:tcPr>
          <w:p w14:paraId="48411127" w14:textId="77777777" w:rsidR="00DD0BCE" w:rsidRDefault="00DD0BCE">
            <w:pPr>
              <w:suppressAutoHyphens/>
              <w:spacing w:after="0" w:line="360" w:lineRule="auto"/>
              <w:jc w:val="right"/>
              <w:rPr>
                <w:rFonts w:eastAsia="Calibri" w:cstheme="minorHAnsi"/>
                <w:sz w:val="24"/>
                <w:szCs w:val="24"/>
              </w:rPr>
            </w:pPr>
            <w:r>
              <w:rPr>
                <w:rFonts w:eastAsia="Times New Roman" w:cstheme="minorHAnsi"/>
                <w:b/>
                <w:bCs/>
                <w:sz w:val="24"/>
                <w:szCs w:val="24"/>
              </w:rPr>
              <w:t xml:space="preserve">10 pkt. </w:t>
            </w:r>
          </w:p>
        </w:tc>
      </w:tr>
      <w:tr w:rsidR="00DD0BCE" w14:paraId="34D39794" w14:textId="77777777" w:rsidTr="00DD0BCE">
        <w:tc>
          <w:tcPr>
            <w:tcW w:w="742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B73FB10" w14:textId="77777777" w:rsidR="00DD0BCE" w:rsidRDefault="00DD0BCE">
            <w:pPr>
              <w:suppressAutoHyphens/>
              <w:spacing w:after="0" w:line="360" w:lineRule="auto"/>
              <w:jc w:val="both"/>
              <w:rPr>
                <w:rFonts w:eastAsia="Calibri" w:cstheme="minorHAnsi"/>
                <w:sz w:val="24"/>
                <w:szCs w:val="24"/>
              </w:rPr>
            </w:pPr>
            <w:r>
              <w:rPr>
                <w:rFonts w:eastAsia="Calibri" w:cstheme="minorHAnsi"/>
                <w:sz w:val="24"/>
                <w:szCs w:val="24"/>
              </w:rPr>
              <w:t>Osoby długotrwale bezrobotne</w:t>
            </w:r>
          </w:p>
        </w:tc>
        <w:tc>
          <w:tcPr>
            <w:tcW w:w="1768" w:type="dxa"/>
            <w:tcBorders>
              <w:top w:val="nil"/>
              <w:left w:val="nil"/>
              <w:bottom w:val="single" w:sz="4" w:space="0" w:color="auto"/>
              <w:right w:val="single" w:sz="8" w:space="0" w:color="auto"/>
            </w:tcBorders>
            <w:shd w:val="clear" w:color="auto" w:fill="D9D9D9"/>
            <w:tcMar>
              <w:top w:w="0" w:type="dxa"/>
              <w:left w:w="108" w:type="dxa"/>
              <w:bottom w:w="0" w:type="dxa"/>
              <w:right w:w="108" w:type="dxa"/>
            </w:tcMar>
            <w:hideMark/>
          </w:tcPr>
          <w:p w14:paraId="1B736417" w14:textId="77777777" w:rsidR="00DD0BCE" w:rsidRDefault="00DD0BCE">
            <w:pPr>
              <w:suppressAutoHyphens/>
              <w:spacing w:after="0" w:line="360" w:lineRule="auto"/>
              <w:jc w:val="right"/>
              <w:rPr>
                <w:rFonts w:eastAsia="Calibri" w:cstheme="minorHAnsi"/>
                <w:sz w:val="24"/>
                <w:szCs w:val="24"/>
              </w:rPr>
            </w:pPr>
            <w:r>
              <w:rPr>
                <w:rFonts w:eastAsia="Times New Roman" w:cstheme="minorHAnsi"/>
                <w:b/>
                <w:bCs/>
                <w:sz w:val="24"/>
                <w:szCs w:val="24"/>
              </w:rPr>
              <w:t>10 pkt.</w:t>
            </w:r>
          </w:p>
        </w:tc>
      </w:tr>
      <w:tr w:rsidR="00DD0BCE" w14:paraId="19646543" w14:textId="77777777" w:rsidTr="00DD0BCE">
        <w:tc>
          <w:tcPr>
            <w:tcW w:w="74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46ADEB6" w14:textId="77777777" w:rsidR="00DD0BCE" w:rsidRDefault="00DD0BCE">
            <w:pPr>
              <w:suppressAutoHyphens/>
              <w:spacing w:after="0" w:line="360" w:lineRule="auto"/>
              <w:jc w:val="both"/>
              <w:rPr>
                <w:rFonts w:eastAsia="Calibri" w:cstheme="minorHAnsi"/>
                <w:sz w:val="24"/>
                <w:szCs w:val="24"/>
              </w:rPr>
            </w:pPr>
            <w:r>
              <w:rPr>
                <w:rFonts w:eastAsia="Calibri" w:cstheme="minorHAnsi"/>
                <w:sz w:val="24"/>
                <w:szCs w:val="24"/>
              </w:rPr>
              <w:t>Osoby niepełnosprawne</w:t>
            </w:r>
          </w:p>
        </w:tc>
        <w:tc>
          <w:tcPr>
            <w:tcW w:w="1768" w:type="dxa"/>
            <w:tcBorders>
              <w:top w:val="single" w:sz="4" w:space="0" w:color="auto"/>
              <w:left w:val="nil"/>
              <w:bottom w:val="single" w:sz="4" w:space="0" w:color="auto"/>
              <w:right w:val="single" w:sz="8" w:space="0" w:color="auto"/>
            </w:tcBorders>
            <w:shd w:val="clear" w:color="auto" w:fill="D9D9D9"/>
            <w:tcMar>
              <w:top w:w="0" w:type="dxa"/>
              <w:left w:w="108" w:type="dxa"/>
              <w:bottom w:w="0" w:type="dxa"/>
              <w:right w:w="108" w:type="dxa"/>
            </w:tcMar>
            <w:hideMark/>
          </w:tcPr>
          <w:p w14:paraId="02EEACB6" w14:textId="77777777" w:rsidR="00DD0BCE" w:rsidRDefault="00DD0BCE">
            <w:pPr>
              <w:suppressAutoHyphens/>
              <w:spacing w:after="0" w:line="360" w:lineRule="auto"/>
              <w:jc w:val="right"/>
              <w:rPr>
                <w:rFonts w:eastAsia="Times New Roman" w:cstheme="minorHAnsi"/>
                <w:b/>
                <w:bCs/>
                <w:sz w:val="24"/>
                <w:szCs w:val="24"/>
              </w:rPr>
            </w:pPr>
            <w:r>
              <w:rPr>
                <w:rFonts w:eastAsia="Times New Roman" w:cstheme="minorHAnsi"/>
                <w:b/>
                <w:bCs/>
                <w:sz w:val="24"/>
                <w:szCs w:val="24"/>
              </w:rPr>
              <w:t>10 pkt.</w:t>
            </w:r>
          </w:p>
        </w:tc>
      </w:tr>
    </w:tbl>
    <w:p w14:paraId="3B8D7616" w14:textId="77777777" w:rsidR="00DD0BCE" w:rsidRDefault="00DD0BCE" w:rsidP="00DD0BCE">
      <w:pPr>
        <w:suppressAutoHyphens/>
        <w:spacing w:after="0" w:line="360" w:lineRule="auto"/>
        <w:jc w:val="both"/>
        <w:rPr>
          <w:rFonts w:eastAsia="Times New Roman" w:cstheme="minorHAnsi"/>
          <w:b/>
          <w:sz w:val="24"/>
          <w:szCs w:val="24"/>
          <w:lang w:eastAsia="pl-PL"/>
        </w:rPr>
      </w:pPr>
    </w:p>
    <w:p w14:paraId="3CF8040E"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Maksymalnie jest do zdobycia 30 pkt.</w:t>
      </w:r>
    </w:p>
    <w:p w14:paraId="11C073AA"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Po zakwalifikowaniu do projektu 100 osób (decydują punkty zebrane na etapie oceny formalnej, w przypadku równoległej punktacji decyduje termin wpłynięcia dokumentów) zostanie utworzona lista podstawowa. Osoby z największą liczbą punktów zostaną poinformowane  o zakwalifikowaniu się do projektu osobiście, telefonicznie lub e-mailowo.</w:t>
      </w:r>
      <w:r>
        <w:rPr>
          <w:rFonts w:cstheme="minorHAnsi"/>
          <w:sz w:val="24"/>
          <w:szCs w:val="24"/>
        </w:rPr>
        <w:t xml:space="preserve"> </w:t>
      </w:r>
      <w:r>
        <w:rPr>
          <w:rFonts w:eastAsia="Times New Roman" w:cstheme="minorHAnsi"/>
          <w:sz w:val="24"/>
          <w:szCs w:val="24"/>
          <w:lang w:eastAsia="pl-PL"/>
        </w:rPr>
        <w:t>Natomiast pozostałe osoby spełniające kryteria w projekcie zostaną umieszczone na liście rezerwowej potencjalnych uczestników projektu w kolejności wyników z uzyskanej punktacji. W momencie rezygnacji uczestnika projektu jego miejsce zajmie osoba z listy rezerwowej z najwyższą liczbą punktów.</w:t>
      </w:r>
    </w:p>
    <w:p w14:paraId="1F220DC9"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lastRenderedPageBreak/>
        <w:t>§7</w:t>
      </w:r>
    </w:p>
    <w:p w14:paraId="7877A75E"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Ogłoszenie wyników rekrutacji</w:t>
      </w:r>
    </w:p>
    <w:p w14:paraId="215CA8B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Na podstawie sumy pkt. zostanie stworzona ostateczna lista Uczestników projektu – 100 osób w tym 80 kobiet, uwzględniająca podział na płeć oraz lista rezerwowa (w przypadku zgłoszenia się większej liczby chętnych, spełniających warunki formalne udziału w Projekcie).</w:t>
      </w:r>
    </w:p>
    <w:p w14:paraId="7AC0B61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Informacja o zakwalifikowaniu do udziału w Projekcie zostanie przekazana wszystkim Kandydatom mailowo, telefonicznie lub osobiście.</w:t>
      </w:r>
    </w:p>
    <w:p w14:paraId="4E15784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3. Przy dokonywaniu wyborów na posiedzeniu bezstronnej Komisji Rekrutacyjnej oprócz przyznanej punktacji priorytetem będzie:</w:t>
      </w:r>
    </w:p>
    <w:p w14:paraId="28B31395"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zachowanie równości szans, w tym dostępności w odpowiednich proporcjach dla kobiet i mężczyzn,</w:t>
      </w:r>
    </w:p>
    <w:p w14:paraId="7902F6E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zagwarantowana dostępność dla osób z różnymi niepełnosprawnościami,</w:t>
      </w:r>
    </w:p>
    <w:p w14:paraId="01C793A1"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osiągnięcie założonych we wniosku o dofinansowanie wskaźników produktu.</w:t>
      </w:r>
    </w:p>
    <w:p w14:paraId="60773D83"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§8</w:t>
      </w:r>
    </w:p>
    <w:p w14:paraId="597FA302"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Organizacja usług</w:t>
      </w:r>
    </w:p>
    <w:p w14:paraId="109D5B19"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Udział w projekcie jest całkowicie bezpłatny.</w:t>
      </w:r>
    </w:p>
    <w:p w14:paraId="7FBC799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Usługi świadczone będą na terenie województwa lubelskiego.</w:t>
      </w:r>
    </w:p>
    <w:p w14:paraId="7C926A5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3. Wszystkie zajęcia odbywać się będą w grupach średnio 11-osobowych (z wyjątkiem zajęć indywidualnych). W poszczególnych sytuacjach liczba osób w grupie może ulec zmianie.</w:t>
      </w:r>
    </w:p>
    <w:p w14:paraId="180600B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4. Podczas zajęć na Szkolenia z zarządzania czasem, Warsztaty o tematyce równości kobiet i mężczyzn, Wysokiej jakości szkolenia zawodowe Uczestnicy otrzymają: ciepły posiłek oraz przerwę kawową.</w:t>
      </w:r>
    </w:p>
    <w:p w14:paraId="395745FA"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5. W przypadku nieobecności na zajęciach grupowych uczestnik zobowiązuje się do samodzielnego odrobienia opuszczonych zajęć.</w:t>
      </w:r>
    </w:p>
    <w:p w14:paraId="64245033"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6.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w:t>
      </w:r>
    </w:p>
    <w:p w14:paraId="6025A033"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lastRenderedPageBreak/>
        <w:t>7. Niezależnie od wyniku egzaminu wszyscy Uczestnicy, którzy ukończą szkolenie zawodowe otrzymają zaświadczenie o jego ukończeniu.</w:t>
      </w:r>
    </w:p>
    <w:p w14:paraId="1E7F9F0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8. Dopuszcza się usprawiedliwienie opuszczonych zajęć z przyczyn:</w:t>
      </w:r>
    </w:p>
    <w:p w14:paraId="21052CA9"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a) zdrowotnych - zwolnienie lekarskie wydane na odpowiednim druku dostarczone do 6 dni od momentu rozpoczęcia zwolnienia</w:t>
      </w:r>
    </w:p>
    <w:p w14:paraId="5E8F03B1"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b) inne – pisemne wyjaśnienie lub dokument potwierdzający wystąpienie określonych okoliczności.</w:t>
      </w:r>
    </w:p>
    <w:p w14:paraId="2F8D9543"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9. Uczestnicy zobowiązują się do przystąpienia do egzaminów zewnętrznych po odbytym szkoleniu.</w:t>
      </w:r>
    </w:p>
    <w:p w14:paraId="65A3FDC2"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10. Przekroczenie dozwolonego progu nieobecności może wiązać się z możliwością nieotrzymania zaświadczenia o ukończeniu szkoleń.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5F4AF42F"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11. W przypadku niedostosowania się uczestnika do zapisów zawartych w niniejszym regulaminie związanych z obecnością na zajęciach skutkującego skreśleniem z listy uczestników realizator ma prawo zażądać od uczestnika zwrotu materiałów szkoleniowych.</w:t>
      </w:r>
    </w:p>
    <w:p w14:paraId="5986A0D0"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12. Uczestnicy Projektu, zamieszkujący poza miejscem udzielonego wsparcia mogą ubiegać się o zwrot kosztów dojazdu za udział w poszczególnych elementach wsparcia w ramach:</w:t>
      </w:r>
    </w:p>
    <w:p w14:paraId="1CD4416D" w14:textId="77777777" w:rsidR="00DD0BCE" w:rsidRDefault="00DD0BCE" w:rsidP="00DD0BCE">
      <w:pPr>
        <w:numPr>
          <w:ilvl w:val="0"/>
          <w:numId w:val="6"/>
        </w:numPr>
        <w:suppressAutoHyphens/>
        <w:spacing w:line="360" w:lineRule="auto"/>
        <w:contextualSpacing/>
        <w:jc w:val="both"/>
        <w:rPr>
          <w:rFonts w:cstheme="minorHAnsi"/>
          <w:sz w:val="24"/>
          <w:szCs w:val="24"/>
        </w:rPr>
      </w:pPr>
      <w:r>
        <w:rPr>
          <w:rFonts w:cstheme="minorHAnsi"/>
          <w:sz w:val="24"/>
          <w:szCs w:val="24"/>
        </w:rPr>
        <w:t xml:space="preserve">Indywidualnego wsparcie psychologiczne, </w:t>
      </w:r>
    </w:p>
    <w:p w14:paraId="15DEC1BA" w14:textId="77777777" w:rsidR="00DD0BCE" w:rsidRDefault="00DD0BCE" w:rsidP="00DD0BCE">
      <w:pPr>
        <w:numPr>
          <w:ilvl w:val="0"/>
          <w:numId w:val="6"/>
        </w:numPr>
        <w:suppressAutoHyphens/>
        <w:spacing w:line="360" w:lineRule="auto"/>
        <w:contextualSpacing/>
        <w:jc w:val="both"/>
        <w:rPr>
          <w:rFonts w:cstheme="minorHAnsi"/>
          <w:sz w:val="24"/>
          <w:szCs w:val="24"/>
        </w:rPr>
      </w:pPr>
      <w:r>
        <w:rPr>
          <w:rFonts w:cstheme="minorHAnsi"/>
          <w:sz w:val="24"/>
          <w:szCs w:val="24"/>
        </w:rPr>
        <w:t>Szkoleń z zarządzania czasem,</w:t>
      </w:r>
    </w:p>
    <w:p w14:paraId="1DBAA8DB" w14:textId="77777777" w:rsidR="00DD0BCE" w:rsidRDefault="00DD0BCE" w:rsidP="00DD0BCE">
      <w:pPr>
        <w:numPr>
          <w:ilvl w:val="0"/>
          <w:numId w:val="6"/>
        </w:numPr>
        <w:suppressAutoHyphens/>
        <w:spacing w:line="360" w:lineRule="auto"/>
        <w:contextualSpacing/>
        <w:jc w:val="both"/>
        <w:rPr>
          <w:rFonts w:cstheme="minorHAnsi"/>
          <w:sz w:val="24"/>
          <w:szCs w:val="24"/>
        </w:rPr>
      </w:pPr>
      <w:r>
        <w:rPr>
          <w:rFonts w:cstheme="minorHAnsi"/>
          <w:sz w:val="24"/>
          <w:szCs w:val="24"/>
        </w:rPr>
        <w:t>Warsztatów o tematyce równości kobiet i mężczyzn,</w:t>
      </w:r>
    </w:p>
    <w:p w14:paraId="1CEC9A73" w14:textId="77777777" w:rsidR="00DD0BCE" w:rsidRDefault="00DD0BCE" w:rsidP="00DD0BCE">
      <w:pPr>
        <w:numPr>
          <w:ilvl w:val="0"/>
          <w:numId w:val="6"/>
        </w:numPr>
        <w:suppressAutoHyphens/>
        <w:spacing w:line="360" w:lineRule="auto"/>
        <w:contextualSpacing/>
        <w:jc w:val="both"/>
        <w:rPr>
          <w:rFonts w:cstheme="minorHAnsi"/>
          <w:sz w:val="24"/>
          <w:szCs w:val="24"/>
        </w:rPr>
      </w:pPr>
      <w:r>
        <w:rPr>
          <w:rFonts w:cstheme="minorHAnsi"/>
          <w:sz w:val="24"/>
          <w:szCs w:val="24"/>
        </w:rPr>
        <w:t>Indywidualnego pośrednictwa pracy;</w:t>
      </w:r>
    </w:p>
    <w:p w14:paraId="3BEDECCB" w14:textId="77777777" w:rsidR="00DD0BCE" w:rsidRDefault="00DD0BCE" w:rsidP="00DD0BCE">
      <w:pPr>
        <w:numPr>
          <w:ilvl w:val="0"/>
          <w:numId w:val="6"/>
        </w:numPr>
        <w:suppressAutoHyphens/>
        <w:spacing w:line="360" w:lineRule="auto"/>
        <w:contextualSpacing/>
        <w:jc w:val="both"/>
        <w:rPr>
          <w:rFonts w:cstheme="minorHAnsi"/>
          <w:sz w:val="24"/>
          <w:szCs w:val="24"/>
        </w:rPr>
      </w:pPr>
      <w:r>
        <w:rPr>
          <w:rFonts w:cstheme="minorHAnsi"/>
          <w:sz w:val="24"/>
          <w:szCs w:val="24"/>
        </w:rPr>
        <w:t>Wysokiej jakości szkoleń zawodowych.</w:t>
      </w:r>
    </w:p>
    <w:p w14:paraId="31A1F85F"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sz w:val="24"/>
          <w:szCs w:val="24"/>
          <w:lang w:eastAsia="pl-PL"/>
        </w:rPr>
        <w:t>Zwrot kosztów dojazdu na usługi w ramach projektu można otrzymać na podstawie wykorzystanych biletów lub na podstawie oświadczeń dotyczących wykorzystania samochodu prywatnego na ten cel.</w:t>
      </w:r>
      <w:r>
        <w:rPr>
          <w:rFonts w:eastAsia="Times New Roman" w:cstheme="minorHAnsi"/>
          <w:b/>
          <w:sz w:val="24"/>
          <w:szCs w:val="24"/>
          <w:lang w:eastAsia="pl-PL"/>
        </w:rPr>
        <w:t xml:space="preserve"> </w:t>
      </w:r>
    </w:p>
    <w:p w14:paraId="2DC21913"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lastRenderedPageBreak/>
        <w:t xml:space="preserve">Koszty dojazdu na usługi są zwracane tylko do równowartości kwot biletów na przejazd II klasą środkami transportu publicznego (PKP, PKS, MPK i inne) na danej trasie. Uczestnik Projektu zobowiązuje się przekazać Projektodawcy dokumenty niezbędne do rozliczenia zwrotu kosztów dojazdu tj. wniosek o zwrot kosztów dojazdu na formularzu udostępnionym przez Projektodawcę wraz z kompletem biletów przejazdowych (tam i z powrotem)/zaświadczenie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0A48A919" w14:textId="77777777" w:rsidR="00DD0BCE" w:rsidRDefault="00DD0BCE" w:rsidP="00DD0BCE">
      <w:pPr>
        <w:pStyle w:val="Akapitzlist"/>
        <w:numPr>
          <w:ilvl w:val="0"/>
          <w:numId w:val="7"/>
        </w:num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Jednego kompletu biletów (dojazd na usługę i z powrotem) na każdą usługę,</w:t>
      </w:r>
    </w:p>
    <w:p w14:paraId="208BEA98" w14:textId="77777777" w:rsidR="00DD0BCE" w:rsidRDefault="00DD0BCE" w:rsidP="00DD0BCE">
      <w:pPr>
        <w:pStyle w:val="Akapitzlist"/>
        <w:numPr>
          <w:ilvl w:val="0"/>
          <w:numId w:val="7"/>
        </w:numPr>
        <w:suppressAutoHyphens/>
        <w:spacing w:after="0" w:line="360" w:lineRule="auto"/>
        <w:jc w:val="both"/>
        <w:rPr>
          <w:rFonts w:eastAsia="Times New Roman" w:cstheme="minorHAnsi"/>
          <w:color w:val="FF0000"/>
          <w:sz w:val="24"/>
          <w:szCs w:val="24"/>
          <w:lang w:eastAsia="pl-PL"/>
        </w:rPr>
      </w:pPr>
      <w:r>
        <w:rPr>
          <w:rFonts w:eastAsia="Times New Roman" w:cstheme="minorHAnsi"/>
          <w:sz w:val="24"/>
          <w:szCs w:val="24"/>
          <w:lang w:eastAsia="pl-PL"/>
        </w:rPr>
        <w:t xml:space="preserve">Informacji o numerze konta, na jakie mają zostać przesłane środki. </w:t>
      </w:r>
    </w:p>
    <w:p w14:paraId="32B379C6" w14:textId="17A38CF9"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W przypadku niemożności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będę dostępne w Biurach projektu oraz na stronie internetowej projektu </w:t>
      </w:r>
      <w:r w:rsidR="00DB6089">
        <w:rPr>
          <w:sz w:val="24"/>
          <w:szCs w:val="24"/>
        </w:rPr>
        <w:t>www.</w:t>
      </w:r>
      <w:r w:rsidR="00DB6089" w:rsidRPr="00DB6089">
        <w:rPr>
          <w:sz w:val="24"/>
          <w:szCs w:val="24"/>
        </w:rPr>
        <w:t>aktywnelubelskie.consultor.pl</w:t>
      </w:r>
    </w:p>
    <w:p w14:paraId="2A536F62"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W przypadku, gdy jednym samochodem jedzie więcej osób, to koszt dojazdu zwracany jest jedynie właścicielowi pojazdu lub osobie, która posiada umowę użyczenia samochodu. W szczególnych przypadkach, gdy uczestnik szkolenia nie posiada prawa jazdy oraz ma utrudniony dostęp do komunikacji publicznej, może uzyskać zwrot kosztów dojazdu po przedstawieniu oświadczenia osoby, przez którą był dowożony na usługi w ramach projektu. </w:t>
      </w:r>
    </w:p>
    <w:p w14:paraId="5DE4BCE5" w14:textId="77777777" w:rsidR="00DD0BCE" w:rsidRDefault="00DD0BCE" w:rsidP="00DD0BCE">
      <w:pPr>
        <w:suppressAutoHyphens/>
        <w:spacing w:after="0" w:line="360" w:lineRule="auto"/>
        <w:jc w:val="both"/>
        <w:rPr>
          <w:rFonts w:eastAsia="Times New Roman" w:cstheme="minorHAnsi"/>
          <w:color w:val="FF0000"/>
          <w:sz w:val="24"/>
          <w:szCs w:val="24"/>
          <w:lang w:eastAsia="pl-PL"/>
        </w:rPr>
      </w:pPr>
      <w:r>
        <w:rPr>
          <w:rFonts w:eastAsia="Times New Roman" w:cstheme="minorHAnsi"/>
          <w:sz w:val="24"/>
          <w:szCs w:val="24"/>
          <w:lang w:eastAsia="pl-PL"/>
        </w:rPr>
        <w:t>Po sprawdzeniu kompletności i poprawności dokumentacji Biuro Projektu zatwierdza wypłatę środków.</w:t>
      </w:r>
    </w:p>
    <w:p w14:paraId="2B2F832C"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Złożenie niekompletnych lub w niewymaganym terminie niezbędnych dokumentów spowoduje niewypłacenie przez Projektodawcę zwrotu kosztów dojazdu. Zwrot kosztów dojazdu na szkolenia odbywa się tylko poprzez przelew na konto Uczestnika projektu. </w:t>
      </w:r>
    </w:p>
    <w:p w14:paraId="58C7EAA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Projektodawca zastrzega sobie możliwość wstrzymania wypłat, o ile nie posiada środków finansowych na koncie projektu. W takim przypadku zwrot kosztów zostanie przelany niezwłocznie po otrzymaniu środków od Instytucji Pośredniczącej.</w:t>
      </w:r>
      <w:r>
        <w:rPr>
          <w:rFonts w:eastAsia="Times New Roman" w:cstheme="minorHAnsi"/>
          <w:sz w:val="24"/>
          <w:szCs w:val="24"/>
          <w:lang w:eastAsia="pl-PL"/>
        </w:rPr>
        <w:t xml:space="preserve"> </w:t>
      </w:r>
    </w:p>
    <w:p w14:paraId="0880EC72"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lastRenderedPageBreak/>
        <w:t>Projektodawca ma prawo sprawdzić wiarygodność danych podanych przez Uczestników Projektu, prosząc o dodatkowe dokumenty lub sprawdzając dane w odpowiednich instytucjach.</w:t>
      </w:r>
    </w:p>
    <w:p w14:paraId="54FB8F9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13. Osobom uczestniczącym w kursie zawodowym przysługuje </w:t>
      </w:r>
      <w:r>
        <w:rPr>
          <w:rFonts w:eastAsia="Times New Roman" w:cstheme="minorHAnsi"/>
          <w:b/>
          <w:sz w:val="24"/>
          <w:szCs w:val="24"/>
          <w:lang w:eastAsia="pl-PL"/>
        </w:rPr>
        <w:t>stypendium szkoleniowe</w:t>
      </w:r>
      <w:r>
        <w:rPr>
          <w:rFonts w:eastAsia="Times New Roman" w:cstheme="minorHAnsi"/>
          <w:sz w:val="24"/>
          <w:szCs w:val="24"/>
          <w:lang w:eastAsia="pl-PL"/>
        </w:rPr>
        <w:t xml:space="preserve"> </w:t>
      </w:r>
      <w:r>
        <w:rPr>
          <w:rFonts w:eastAsia="Times New Roman" w:cstheme="minorHAnsi"/>
          <w:sz w:val="24"/>
          <w:szCs w:val="24"/>
          <w:lang w:eastAsia="pl-PL"/>
        </w:rPr>
        <w:br/>
      </w:r>
      <w:r>
        <w:rPr>
          <w:rFonts w:eastAsia="Times New Roman" w:cstheme="minorHAnsi"/>
          <w:b/>
          <w:sz w:val="24"/>
          <w:szCs w:val="24"/>
          <w:lang w:eastAsia="pl-PL"/>
        </w:rPr>
        <w:t>w wysokości 1432,80 zł netto</w:t>
      </w:r>
      <w:r>
        <w:rPr>
          <w:rFonts w:eastAsia="Times New Roman" w:cstheme="minorHAnsi"/>
          <w:sz w:val="24"/>
          <w:szCs w:val="24"/>
          <w:lang w:eastAsia="pl-PL"/>
        </w:rPr>
        <w:t xml:space="preserve"> za 120 godz. zajęć. Projektodawca odprowadzi należne składki ZUS zgodnie z ustawą o systemie ubezpieczeń społecznych z dnia 13.10.1998 Dz.U. 2007 Nr 11 poz.74 z </w:t>
      </w:r>
      <w:proofErr w:type="spellStart"/>
      <w:r>
        <w:rPr>
          <w:rFonts w:eastAsia="Times New Roman" w:cstheme="minorHAnsi"/>
          <w:sz w:val="24"/>
          <w:szCs w:val="24"/>
          <w:lang w:eastAsia="pl-PL"/>
        </w:rPr>
        <w:t>póź</w:t>
      </w:r>
      <w:proofErr w:type="spellEnd"/>
      <w:r>
        <w:rPr>
          <w:rFonts w:eastAsia="Times New Roman" w:cstheme="minorHAnsi"/>
          <w:sz w:val="24"/>
          <w:szCs w:val="24"/>
          <w:lang w:eastAsia="pl-PL"/>
        </w:rPr>
        <w:t>. Zm.</w:t>
      </w:r>
    </w:p>
    <w:p w14:paraId="51C0FE01"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14. Osobom uczestniczącym w stażach przysługuje </w:t>
      </w:r>
      <w:r>
        <w:rPr>
          <w:rFonts w:eastAsia="Times New Roman" w:cstheme="minorHAnsi"/>
          <w:b/>
          <w:sz w:val="24"/>
          <w:szCs w:val="24"/>
          <w:lang w:eastAsia="pl-PL"/>
        </w:rPr>
        <w:t>stypendium stażowe w wysokości 1790,30 zł netto miesięcznie</w:t>
      </w:r>
      <w:r>
        <w:rPr>
          <w:rFonts w:eastAsia="Times New Roman" w:cstheme="minorHAnsi"/>
          <w:sz w:val="24"/>
          <w:szCs w:val="24"/>
          <w:lang w:eastAsia="pl-PL"/>
        </w:rPr>
        <w:t xml:space="preserve">. Projektodawca odprowadzi należne składki ZUS zgodnie z ustawą o systemie ubezpieczeń społecznych z dnia 13.10.1998 Dz.U. 2007 Nr 11poz.74 z </w:t>
      </w:r>
      <w:proofErr w:type="spellStart"/>
      <w:r>
        <w:rPr>
          <w:rFonts w:eastAsia="Times New Roman" w:cstheme="minorHAnsi"/>
          <w:sz w:val="24"/>
          <w:szCs w:val="24"/>
          <w:lang w:eastAsia="pl-PL"/>
        </w:rPr>
        <w:t>póź</w:t>
      </w:r>
      <w:proofErr w:type="spellEnd"/>
      <w:r>
        <w:rPr>
          <w:rFonts w:eastAsia="Times New Roman" w:cstheme="minorHAnsi"/>
          <w:sz w:val="24"/>
          <w:szCs w:val="24"/>
          <w:lang w:eastAsia="pl-PL"/>
        </w:rPr>
        <w:t>. Zm.</w:t>
      </w:r>
    </w:p>
    <w:p w14:paraId="73DD5E40" w14:textId="2E1C1CC3"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15. Organizacja stażu, prawa i obowiązki stażysty będą podane we wzorze umowy stażowej podanej do wiadomości uczestników projektu na stronie </w:t>
      </w:r>
      <w:r w:rsidR="00DB6089">
        <w:rPr>
          <w:sz w:val="24"/>
          <w:szCs w:val="24"/>
        </w:rPr>
        <w:t>www.</w:t>
      </w:r>
      <w:r w:rsidR="00DB6089" w:rsidRPr="00DB6089">
        <w:rPr>
          <w:sz w:val="24"/>
          <w:szCs w:val="24"/>
        </w:rPr>
        <w:t>aktywnelubelskie.consultor.pl</w:t>
      </w:r>
      <w:r>
        <w:rPr>
          <w:rFonts w:eastAsia="Times New Roman" w:cstheme="minorHAnsi"/>
          <w:sz w:val="24"/>
          <w:szCs w:val="24"/>
          <w:lang w:eastAsia="pl-PL"/>
        </w:rPr>
        <w:t xml:space="preserve"> i w biurze projektu.</w:t>
      </w:r>
    </w:p>
    <w:p w14:paraId="0E75C10D"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§9</w:t>
      </w:r>
    </w:p>
    <w:p w14:paraId="567BD6AE"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Zasady monitoringu Uczestników projektu</w:t>
      </w:r>
    </w:p>
    <w:p w14:paraId="67E7AB93"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Uczestnicy zobowiązani są do każdorazowego potwierdzania swojej obecności na zajęciach. Potwierdzenie obecności następuje poprzez złożenie podpisu na Liście obecności (zajęcia grupowe) oraz na Karcie usługi (zajęcia indywidualne).</w:t>
      </w:r>
    </w:p>
    <w:p w14:paraId="3DAE027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Potwierdzenie obecności na liście obecności jest jednocześnie podstawą do zwrotu kosztów dojazdu (wraz z okazanymi biletami) oraz wydania ciepłego posiłku i przerwy kawowej.</w:t>
      </w:r>
    </w:p>
    <w:p w14:paraId="57A2585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3. Uczestnicy zobowiązani są do wypełniania ankiet monitorujących w trakcie uczestnictwa </w:t>
      </w:r>
      <w:r>
        <w:rPr>
          <w:rFonts w:eastAsia="Times New Roman" w:cstheme="minorHAnsi"/>
          <w:sz w:val="24"/>
          <w:szCs w:val="24"/>
          <w:lang w:eastAsia="pl-PL"/>
        </w:rPr>
        <w:br/>
        <w:t>w projekcie oraz po jego zakończeniu.</w:t>
      </w:r>
    </w:p>
    <w:p w14:paraId="0A22EC47"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4. Uczestnicy zobowiązani są do informowania Organizatora o ewentualnych zmianach swojej sytuacji zawodowej (np. podjęcie zatrudnienia, podjęcie dalszego kształcenia).</w:t>
      </w:r>
    </w:p>
    <w:p w14:paraId="78CF12E4"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5. Uczestnicy zobowiązani są do przekazania Organizatorowi Projektu danych potrzebnych do wyliczenia wskaźników rezultatu, tj. status na rynku pracy, udział w kształceniu lub szkoleniu do 4 tygodni od zakończenia udziału w Projekcie.</w:t>
      </w:r>
    </w:p>
    <w:p w14:paraId="3B14B063"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6. Uczestnicy zobowiązani są do przekazania Organizatorowi Projektu do 4 tygodni od zakończenia udziału w projekcie zaświadczenia od pracodawcy, kopii umowy o pracę, potwierdzenia opłacania składek ZUS/US/</w:t>
      </w:r>
      <w:proofErr w:type="spellStart"/>
      <w:r>
        <w:rPr>
          <w:rFonts w:eastAsia="Times New Roman" w:cstheme="minorHAnsi"/>
          <w:b/>
          <w:sz w:val="24"/>
          <w:szCs w:val="24"/>
          <w:lang w:eastAsia="pl-PL"/>
        </w:rPr>
        <w:t>CEiDG</w:t>
      </w:r>
      <w:proofErr w:type="spellEnd"/>
      <w:r>
        <w:rPr>
          <w:rFonts w:eastAsia="Times New Roman" w:cstheme="minorHAnsi"/>
          <w:b/>
          <w:sz w:val="24"/>
          <w:szCs w:val="24"/>
          <w:lang w:eastAsia="pl-PL"/>
        </w:rPr>
        <w:t xml:space="preserve"> potwierdzające status osoby pracującej. </w:t>
      </w:r>
    </w:p>
    <w:p w14:paraId="23BF8DAC"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lastRenderedPageBreak/>
        <w:t xml:space="preserve">7. Uczestnicy zobowiązani są do przekazania Organizatorowi Projektu do 4 tygodni od zakończenia udziału w projekcie zaświadczenia o podjęciu kształcenia lub szkolenia, wypełnienie testów potwierdzających uzyskanych zasobów wiadomości w zakresie równości kobiet i mężczyzn.   </w:t>
      </w:r>
    </w:p>
    <w:p w14:paraId="06AAD2CF"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8. Uczestnicy zobowiązani są do przekazania Organizatorowi Projektu do 4 tygodni od zakończenia udziału w projekcie dokumentu potwierdzającego poprawę sytuacji na rynku pracy np. kopia umowy o pracę, zaświadczenie o podjęciu pracy, powrót na rynek pracy po przerwie zawiązanej z urodzeniem lub wychowaniem dziecka, poprawę warunków pracy, przejścia z niepełnego do pełnego zatrudnienia, zmiana stanowiska na wymiar wyższych kompetencji/ umiejętności/ kwalifikacji lub awans/ wyższe wynagrodzenie powyżej rocznej stopy inflacji.</w:t>
      </w:r>
    </w:p>
    <w:p w14:paraId="62660213"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t xml:space="preserve">9. Uczestnicy zobowiązani są do przekazania Organizatorowi Projektu do 4 tygodni od zakończenia udziału w projekcie zaświadczeń z  urzędu pracy o zarejestrowaniu jako poszukająca pracy, zaświadczenia z publicznych służb zatrudnienia o zarejestrowaniu jako osoba poszukująca pracy, oświadczenia uczestnika . </w:t>
      </w:r>
    </w:p>
    <w:p w14:paraId="7E6A798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10. Informacje, o których mowa w punktach 1-9 będą wykorzystywane do wywiązania się Organizatora z obowiązków sprawozdawczych z realizacji projektu wobec Wojewódzkiego Urzędu Pracy w Lublinie.</w:t>
      </w:r>
    </w:p>
    <w:p w14:paraId="55C61094"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§10</w:t>
      </w:r>
    </w:p>
    <w:p w14:paraId="2A76EF6F"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Obowiązki Uczestników i Realizatora projektu</w:t>
      </w:r>
    </w:p>
    <w:p w14:paraId="2FCC3DD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Uczestnik projektu zobowiązuje się do:</w:t>
      </w:r>
    </w:p>
    <w:p w14:paraId="496DCDC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a) przestrzegania niniejszego Regulaminu,</w:t>
      </w:r>
    </w:p>
    <w:p w14:paraId="147D2A1C"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b) punktualnego, regularnego i aktywnego uczestnictwa w zajęciach,</w:t>
      </w:r>
    </w:p>
    <w:p w14:paraId="20C53895"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c) rzetelnego przygotowywania się do zajęć zgodnie z poleceniami trenerów,</w:t>
      </w:r>
    </w:p>
    <w:p w14:paraId="49187FC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d) przystąpienia do egzaminów,</w:t>
      </w:r>
    </w:p>
    <w:p w14:paraId="4BE9B78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e) przynoszenia na zajęcia otrzymanych materiałów szkoleniowych,</w:t>
      </w:r>
    </w:p>
    <w:p w14:paraId="60317FAA"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f) korzystania z powierzonych mu urządzeń zgodnie z instrukcją obsługi,</w:t>
      </w:r>
    </w:p>
    <w:p w14:paraId="65FB989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g) poddawania się monitoringowi zgodnie z zasadami, o których mowa w §9 niniejszego regulaminu,</w:t>
      </w:r>
    </w:p>
    <w:p w14:paraId="001AA28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lastRenderedPageBreak/>
        <w:t>h) zachowania zgodnie z zasadami współżycia społecznego, zgodnego z ogólnymi normami moralnymi i etycznymi w stosunku do trenerów, szkoleniowców, wykładowców, osób realizujących projekt i innych uczestników projektu.</w:t>
      </w:r>
    </w:p>
    <w:p w14:paraId="18DA6A5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Uczestnik projektu oświadcza, że przyjął do wiadomości, iż projekt jest realizowany w ramach Fundusze Europejskie dla Lubelskiego 2021-2027. Zakres interwencji: Działania na rzecz promowania aktywności zawodowej kobiet oraz zmniejszenia segregacji na rynku pracy ze względu na płeć. Działanie 9.4 Zrównoważony rynek pracy, Priorytetu IX Zaspokajanie potrzeb rynku pracy programu Fundusze Europejskie dla Lubelskiego 2021-2027. Projekt współfinansowany ze środków UE w ramach EFS+. Projekt współfinansowany ze środków UE w ramach EFS+ i budżetu państwa.</w:t>
      </w:r>
    </w:p>
    <w:p w14:paraId="0E2F50A6"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3. </w:t>
      </w:r>
      <w:r>
        <w:rPr>
          <w:rFonts w:eastAsia="Times New Roman" w:cstheme="minorHAnsi"/>
          <w:b/>
          <w:bCs/>
          <w:sz w:val="24"/>
          <w:szCs w:val="24"/>
          <w:lang w:eastAsia="pl-PL"/>
        </w:rPr>
        <w:t>Osoby pozostające bez zatrudnienia, zarejestrowane w PUP/MUP jako bezrobotne, zobowiązane są powiadomić PUP/MUP o udziale w szkoleniu/kursie realizowanym w ramach projektu, w terminie do 7 dni przed jego rozpoczęciem</w:t>
      </w:r>
      <w:r>
        <w:rPr>
          <w:rFonts w:eastAsia="Times New Roman" w:cstheme="minorHAnsi"/>
          <w:sz w:val="24"/>
          <w:szCs w:val="24"/>
          <w:lang w:eastAsia="pl-PL"/>
        </w:rPr>
        <w:t>.</w:t>
      </w:r>
    </w:p>
    <w:p w14:paraId="4835B08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4. Organizator projektu lub podwykonawca szkoleń zobowiązują się do:</w:t>
      </w:r>
    </w:p>
    <w:p w14:paraId="4EC0F36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a) zorganizowania zajęć stosownie do potrzeb i możliwości UP (7 dni w tygodniu), z zapewnieniem elastycznego rozkładu zajęć, średnio ok. 8 godzin dydaktycznych dziennie, </w:t>
      </w:r>
    </w:p>
    <w:p w14:paraId="5B4583D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b) zapewnienia materiałów szkoleniowych, dydaktycznych niezbędnych do realizacji szkolenia,</w:t>
      </w:r>
    </w:p>
    <w:p w14:paraId="14E094E6"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d) dokonania zwrotu kosztów dojazdu oraz wyżywienia uczestnikom zajęć grupowych,</w:t>
      </w:r>
    </w:p>
    <w:p w14:paraId="06BCE658"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e) zorganizowanie egzaminu kończącego szkolenie i wydanie zaświadczeń o ukończeniu szkolenia.</w:t>
      </w:r>
    </w:p>
    <w:p w14:paraId="17DD6695"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§11</w:t>
      </w:r>
    </w:p>
    <w:p w14:paraId="23B526D7" w14:textId="77777777" w:rsidR="00DD0BCE" w:rsidRDefault="00DD0BCE" w:rsidP="00DD0BCE">
      <w:pPr>
        <w:suppressAutoHyphens/>
        <w:spacing w:after="0" w:line="360" w:lineRule="auto"/>
        <w:jc w:val="center"/>
        <w:rPr>
          <w:rFonts w:eastAsia="Times New Roman" w:cstheme="minorHAnsi"/>
          <w:b/>
          <w:iCs/>
          <w:sz w:val="24"/>
          <w:szCs w:val="24"/>
          <w:lang w:eastAsia="pl-PL"/>
        </w:rPr>
      </w:pPr>
      <w:r>
        <w:rPr>
          <w:rFonts w:eastAsia="Times New Roman" w:cstheme="minorHAnsi"/>
          <w:b/>
          <w:iCs/>
          <w:sz w:val="24"/>
          <w:szCs w:val="24"/>
          <w:lang w:eastAsia="pl-PL"/>
        </w:rPr>
        <w:t>Zasady rezygnacji z uczestnictwa w projekcie</w:t>
      </w:r>
    </w:p>
    <w:p w14:paraId="779FCF3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1. Rezygnacja z udziału w projekcie możliwa jest tylko w uzasadnionych przypadkach i następuje poprzez złożenie pisemnego oświadczenia.</w:t>
      </w:r>
    </w:p>
    <w:p w14:paraId="48DE156D"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2. Uzasadnione przypadki, o których mowa w pkt. 1 niniejszego paragrafu mogą wynikać z przyczyn natury zdrowotnej lub działania siły wyższej i nie mogą być znane przez Uczestnika w momencie rozpoczęcia udziału w projekcie.</w:t>
      </w:r>
    </w:p>
    <w:p w14:paraId="0AE8CE58"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3. Organizator zastrzega sobie prawo do skreślenia Uczestnika z listy uczestników projektu </w:t>
      </w:r>
      <w:r>
        <w:rPr>
          <w:rFonts w:eastAsia="Times New Roman" w:cstheme="minorHAnsi"/>
          <w:sz w:val="24"/>
          <w:szCs w:val="24"/>
          <w:lang w:eastAsia="pl-PL"/>
        </w:rPr>
        <w:br/>
        <w:t xml:space="preserve">w przypadku naruszenia przez niego niniejszego regulaminu oraz zasad współżycia społecznego w </w:t>
      </w:r>
      <w:r>
        <w:rPr>
          <w:rFonts w:eastAsia="Times New Roman" w:cstheme="minorHAnsi"/>
          <w:sz w:val="24"/>
          <w:szCs w:val="24"/>
          <w:lang w:eastAsia="pl-PL"/>
        </w:rPr>
        <w:lastRenderedPageBreak/>
        <w:t>szczególności w przypadku naruszenia nietykalności cielesnej innego słuchacza, wykładowcy lub pracownika biura projektu, udowodnionego aktu kradzieży lub szczególnego wandalizmu.</w:t>
      </w:r>
    </w:p>
    <w:p w14:paraId="2040ADFC"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4. W przypadku rezygnacji lub skreślenia Uczestnika z listy osób zakwalifikowanych do projektu, jego miejsce zajmie pierwsza osoba z listy rezerwowej zgodnie z zasadami zawartymi w § 7.</w:t>
      </w:r>
    </w:p>
    <w:p w14:paraId="6C5F4FDF" w14:textId="77777777" w:rsidR="00DD0BCE" w:rsidRDefault="00DD0BCE" w:rsidP="00DD0BCE">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 12</w:t>
      </w:r>
    </w:p>
    <w:p w14:paraId="1F88081D" w14:textId="77777777" w:rsidR="00DD0BCE" w:rsidRDefault="00DD0BCE" w:rsidP="00DD0BCE">
      <w:pPr>
        <w:suppressAutoHyphens/>
        <w:spacing w:after="0" w:line="360" w:lineRule="auto"/>
        <w:jc w:val="center"/>
        <w:rPr>
          <w:rFonts w:eastAsia="Times New Roman" w:cstheme="minorHAnsi"/>
          <w:b/>
          <w:sz w:val="24"/>
          <w:szCs w:val="24"/>
          <w:lang w:eastAsia="pl-PL"/>
        </w:rPr>
      </w:pPr>
      <w:r>
        <w:rPr>
          <w:rFonts w:eastAsia="Times New Roman" w:cstheme="minorHAnsi"/>
          <w:b/>
          <w:sz w:val="24"/>
          <w:szCs w:val="24"/>
          <w:lang w:eastAsia="pl-PL"/>
        </w:rPr>
        <w:t>Postanowienia końcowe</w:t>
      </w:r>
    </w:p>
    <w:p w14:paraId="40ABFBC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1. Regulamin wchodzi w życie z </w:t>
      </w:r>
      <w:r>
        <w:rPr>
          <w:rFonts w:eastAsia="Times New Roman" w:cstheme="minorHAnsi"/>
          <w:color w:val="000000" w:themeColor="text1"/>
          <w:sz w:val="24"/>
          <w:szCs w:val="24"/>
          <w:lang w:eastAsia="pl-PL"/>
        </w:rPr>
        <w:t xml:space="preserve">dniem </w:t>
      </w:r>
      <w:r>
        <w:rPr>
          <w:rFonts w:eastAsia="Times New Roman" w:cstheme="minorHAnsi"/>
          <w:sz w:val="24"/>
          <w:szCs w:val="24"/>
          <w:lang w:eastAsia="pl-PL"/>
        </w:rPr>
        <w:t xml:space="preserve">02.04.2024 </w:t>
      </w:r>
      <w:r>
        <w:rPr>
          <w:rFonts w:eastAsia="Times New Roman" w:cstheme="minorHAnsi"/>
          <w:color w:val="000000" w:themeColor="text1"/>
          <w:sz w:val="24"/>
          <w:szCs w:val="24"/>
          <w:lang w:eastAsia="pl-PL"/>
        </w:rPr>
        <w:t>roku.</w:t>
      </w:r>
    </w:p>
    <w:p w14:paraId="20E7DB5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 xml:space="preserve">2. Wnioskodawca nie ponosi odpowiedzialności za zmiany w dokumentach programowych </w:t>
      </w:r>
      <w:r>
        <w:rPr>
          <w:rFonts w:eastAsia="Times New Roman" w:cstheme="minorHAnsi"/>
          <w:sz w:val="24"/>
          <w:szCs w:val="24"/>
          <w:lang w:eastAsia="pl-PL"/>
        </w:rPr>
        <w:br/>
        <w:t>i wytycznych do</w:t>
      </w:r>
      <w:r>
        <w:rPr>
          <w:rFonts w:cstheme="minorHAnsi"/>
          <w:sz w:val="24"/>
          <w:szCs w:val="24"/>
        </w:rPr>
        <w:t xml:space="preserve"> </w:t>
      </w:r>
      <w:r>
        <w:rPr>
          <w:rFonts w:eastAsia="Times New Roman" w:cstheme="minorHAnsi"/>
          <w:sz w:val="24"/>
          <w:szCs w:val="24"/>
          <w:lang w:eastAsia="pl-PL"/>
        </w:rPr>
        <w:t>Funduszy Europejskich dla Lubelskiego 2021-2027.</w:t>
      </w:r>
    </w:p>
    <w:p w14:paraId="79D55EDB"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3. Projektodawca nie ponosi odpowiedzialności za zmiany stanu prawnego oraz za zmiany aktów wykonawczych.</w:t>
      </w:r>
    </w:p>
    <w:p w14:paraId="09A4ECC0"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4. Wnioskodawca zastrzega sobie prawo do nanoszenia zmian w Regulaminie.</w:t>
      </w:r>
    </w:p>
    <w:p w14:paraId="171B3887"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sz w:val="24"/>
          <w:szCs w:val="24"/>
          <w:lang w:eastAsia="pl-PL"/>
        </w:rPr>
        <w:t>5. Każda zmiana niniejszego regulaminu wymaga formy pisemnej.</w:t>
      </w:r>
    </w:p>
    <w:p w14:paraId="0A543E0E" w14:textId="77777777" w:rsidR="00DD0BCE" w:rsidRDefault="00DD0BCE" w:rsidP="00DD0BCE">
      <w:pPr>
        <w:suppressAutoHyphens/>
        <w:spacing w:after="0" w:line="360" w:lineRule="auto"/>
        <w:rPr>
          <w:rFonts w:eastAsia="Times New Roman" w:cstheme="minorHAnsi"/>
          <w:sz w:val="24"/>
          <w:szCs w:val="24"/>
          <w:lang w:eastAsia="pl-PL"/>
        </w:rPr>
      </w:pPr>
    </w:p>
    <w:p w14:paraId="5CDD5C9A" w14:textId="77777777" w:rsidR="00DD0BCE" w:rsidRDefault="00DD0BCE" w:rsidP="00DD0BCE">
      <w:pPr>
        <w:suppressAutoHyphens/>
        <w:spacing w:after="0" w:line="360" w:lineRule="auto"/>
        <w:rPr>
          <w:rFonts w:eastAsia="Times New Roman" w:cstheme="minorHAnsi"/>
          <w:sz w:val="24"/>
          <w:szCs w:val="24"/>
          <w:lang w:eastAsia="pl-PL"/>
        </w:rPr>
      </w:pPr>
    </w:p>
    <w:p w14:paraId="33365EA8" w14:textId="77777777" w:rsidR="00DD0BCE" w:rsidRDefault="00DD0BCE" w:rsidP="00DD0BCE">
      <w:pPr>
        <w:suppressAutoHyphens/>
        <w:spacing w:after="0" w:line="360" w:lineRule="auto"/>
        <w:rPr>
          <w:rFonts w:eastAsia="Times New Roman" w:cstheme="minorHAnsi"/>
          <w:sz w:val="24"/>
          <w:szCs w:val="24"/>
          <w:lang w:eastAsia="pl-PL"/>
        </w:rPr>
      </w:pPr>
    </w:p>
    <w:p w14:paraId="47DA1D49" w14:textId="77777777" w:rsidR="00DD0BCE" w:rsidRDefault="00DD0BCE" w:rsidP="00DD0BCE">
      <w:pPr>
        <w:suppressAutoHyphens/>
        <w:spacing w:after="0" w:line="360" w:lineRule="auto"/>
        <w:rPr>
          <w:rFonts w:eastAsia="Times New Roman" w:cstheme="minorHAnsi"/>
          <w:sz w:val="24"/>
          <w:szCs w:val="24"/>
          <w:lang w:eastAsia="pl-PL"/>
        </w:rPr>
      </w:pPr>
      <w:r>
        <w:rPr>
          <w:rFonts w:eastAsia="Times New Roman" w:cstheme="minorHAnsi"/>
          <w:sz w:val="24"/>
          <w:szCs w:val="24"/>
          <w:lang w:eastAsia="pl-PL"/>
        </w:rPr>
        <w:t>Zapoznałem się z regulaminem rekrutacji:</w:t>
      </w:r>
      <w:r>
        <w:rPr>
          <w:rFonts w:eastAsia="Times New Roman" w:cstheme="minorHAnsi"/>
          <w:sz w:val="24"/>
          <w:szCs w:val="24"/>
          <w:lang w:eastAsia="pl-PL"/>
        </w:rPr>
        <w:tab/>
        <w:t>……………………………………………………….</w:t>
      </w:r>
    </w:p>
    <w:p w14:paraId="15A25396" w14:textId="77777777" w:rsidR="00DD0BCE" w:rsidRDefault="00DD0BCE" w:rsidP="00DD0BCE">
      <w:pPr>
        <w:suppressAutoHyphens/>
        <w:spacing w:after="0" w:line="360" w:lineRule="auto"/>
        <w:ind w:left="3540" w:firstLine="708"/>
        <w:rPr>
          <w:rFonts w:eastAsia="Times New Roman" w:cstheme="minorHAnsi"/>
          <w:sz w:val="24"/>
          <w:szCs w:val="24"/>
          <w:lang w:eastAsia="pl-PL"/>
        </w:rPr>
      </w:pPr>
      <w:r>
        <w:rPr>
          <w:rFonts w:eastAsia="Times New Roman" w:cstheme="minorHAnsi"/>
          <w:i/>
          <w:sz w:val="24"/>
          <w:szCs w:val="24"/>
          <w:lang w:eastAsia="pl-PL"/>
        </w:rPr>
        <w:t>data i czytelny podpis Kandydata</w:t>
      </w:r>
    </w:p>
    <w:p w14:paraId="0F6D61B6" w14:textId="77777777" w:rsidR="00DD0BCE" w:rsidRDefault="00DD0BCE" w:rsidP="00DD0BCE">
      <w:pPr>
        <w:suppressAutoHyphens/>
        <w:spacing w:after="0" w:line="360" w:lineRule="auto"/>
        <w:jc w:val="both"/>
        <w:rPr>
          <w:rFonts w:eastAsia="Times New Roman" w:cstheme="minorHAnsi"/>
          <w:b/>
          <w:sz w:val="24"/>
          <w:szCs w:val="24"/>
          <w:lang w:eastAsia="pl-PL"/>
        </w:rPr>
      </w:pPr>
    </w:p>
    <w:p w14:paraId="724A29C7"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br/>
      </w:r>
    </w:p>
    <w:p w14:paraId="2231AD02" w14:textId="77777777" w:rsidR="00DD0BCE" w:rsidRDefault="00DD0BCE" w:rsidP="00DD0BCE">
      <w:pPr>
        <w:rPr>
          <w:rFonts w:eastAsia="Times New Roman" w:cstheme="minorHAnsi"/>
          <w:b/>
          <w:sz w:val="24"/>
          <w:szCs w:val="24"/>
          <w:lang w:eastAsia="pl-PL"/>
        </w:rPr>
      </w:pPr>
    </w:p>
    <w:p w14:paraId="66C6E6FD" w14:textId="77777777" w:rsidR="00DD0BCE" w:rsidRDefault="00DD0BCE" w:rsidP="00DD0BCE">
      <w:pPr>
        <w:suppressAutoHyphens/>
        <w:spacing w:after="0" w:line="360" w:lineRule="auto"/>
        <w:jc w:val="both"/>
        <w:rPr>
          <w:rFonts w:eastAsia="Times New Roman" w:cstheme="minorHAnsi"/>
          <w:b/>
          <w:sz w:val="24"/>
          <w:szCs w:val="24"/>
          <w:lang w:eastAsia="pl-PL"/>
        </w:rPr>
      </w:pPr>
    </w:p>
    <w:p w14:paraId="779859C3" w14:textId="77777777" w:rsidR="00DD0BCE" w:rsidRDefault="00DD0BCE" w:rsidP="00DD0BCE">
      <w:pPr>
        <w:suppressAutoHyphens/>
        <w:spacing w:after="0" w:line="360" w:lineRule="auto"/>
        <w:jc w:val="both"/>
        <w:rPr>
          <w:rFonts w:eastAsia="Times New Roman" w:cstheme="minorHAnsi"/>
          <w:b/>
          <w:sz w:val="24"/>
          <w:szCs w:val="24"/>
          <w:lang w:eastAsia="pl-PL"/>
        </w:rPr>
      </w:pPr>
    </w:p>
    <w:p w14:paraId="2AB89696" w14:textId="77777777" w:rsidR="00DD0BCE" w:rsidRDefault="00DD0BCE" w:rsidP="00DD0BCE">
      <w:pPr>
        <w:suppressAutoHyphens/>
        <w:spacing w:after="0" w:line="360" w:lineRule="auto"/>
        <w:jc w:val="both"/>
        <w:rPr>
          <w:rFonts w:eastAsia="Times New Roman" w:cstheme="minorHAnsi"/>
          <w:b/>
          <w:sz w:val="24"/>
          <w:szCs w:val="24"/>
          <w:lang w:eastAsia="pl-PL"/>
        </w:rPr>
      </w:pPr>
    </w:p>
    <w:p w14:paraId="0675BF01" w14:textId="77777777" w:rsidR="00DD0BCE" w:rsidRDefault="00DD0BCE" w:rsidP="00DD0BCE">
      <w:pPr>
        <w:suppressAutoHyphens/>
        <w:spacing w:after="0" w:line="360" w:lineRule="auto"/>
        <w:jc w:val="both"/>
        <w:rPr>
          <w:rFonts w:eastAsia="Times New Roman" w:cstheme="minorHAnsi"/>
          <w:b/>
          <w:sz w:val="24"/>
          <w:szCs w:val="24"/>
          <w:lang w:eastAsia="pl-PL"/>
        </w:rPr>
      </w:pPr>
    </w:p>
    <w:p w14:paraId="6E2D39EA" w14:textId="77777777" w:rsidR="00DD0BCE" w:rsidRDefault="00DD0BCE" w:rsidP="00DD0BCE">
      <w:pPr>
        <w:suppressAutoHyphens/>
        <w:spacing w:after="0" w:line="360" w:lineRule="auto"/>
        <w:jc w:val="both"/>
        <w:rPr>
          <w:rFonts w:eastAsia="Times New Roman" w:cstheme="minorHAnsi"/>
          <w:b/>
          <w:sz w:val="24"/>
          <w:szCs w:val="24"/>
          <w:lang w:eastAsia="pl-PL"/>
        </w:rPr>
      </w:pPr>
    </w:p>
    <w:p w14:paraId="5813BAD2" w14:textId="77777777" w:rsidR="00DD0BCE" w:rsidRDefault="00DD0BCE" w:rsidP="00DD0BCE">
      <w:pPr>
        <w:suppressAutoHyphens/>
        <w:spacing w:after="0" w:line="360" w:lineRule="auto"/>
        <w:jc w:val="both"/>
        <w:rPr>
          <w:rFonts w:eastAsia="Times New Roman" w:cstheme="minorHAnsi"/>
          <w:b/>
          <w:sz w:val="24"/>
          <w:szCs w:val="24"/>
          <w:lang w:eastAsia="pl-PL"/>
        </w:rPr>
      </w:pPr>
    </w:p>
    <w:p w14:paraId="07F2EB06" w14:textId="77777777" w:rsidR="00DD0BCE" w:rsidRDefault="00DD0BCE" w:rsidP="00DD0BCE">
      <w:pPr>
        <w:suppressAutoHyphens/>
        <w:spacing w:after="0" w:line="360" w:lineRule="auto"/>
        <w:jc w:val="both"/>
        <w:rPr>
          <w:rFonts w:eastAsia="Times New Roman" w:cstheme="minorHAnsi"/>
          <w:b/>
          <w:sz w:val="24"/>
          <w:szCs w:val="24"/>
          <w:lang w:eastAsia="pl-PL"/>
        </w:rPr>
      </w:pPr>
    </w:p>
    <w:p w14:paraId="0CEF6EF4" w14:textId="77777777" w:rsidR="00DD0BCE" w:rsidRDefault="00DD0BCE" w:rsidP="00DD0BCE">
      <w:pPr>
        <w:suppressAutoHyphens/>
        <w:spacing w:after="0" w:line="360" w:lineRule="auto"/>
        <w:jc w:val="both"/>
        <w:rPr>
          <w:rFonts w:eastAsia="Times New Roman" w:cstheme="minorHAnsi"/>
          <w:b/>
          <w:sz w:val="24"/>
          <w:szCs w:val="24"/>
          <w:lang w:eastAsia="pl-PL"/>
        </w:rPr>
      </w:pPr>
      <w:r>
        <w:rPr>
          <w:rFonts w:eastAsia="Times New Roman" w:cstheme="minorHAnsi"/>
          <w:b/>
          <w:sz w:val="24"/>
          <w:szCs w:val="24"/>
          <w:lang w:eastAsia="pl-PL"/>
        </w:rPr>
        <w:lastRenderedPageBreak/>
        <w:t>Załączniki:</w:t>
      </w:r>
    </w:p>
    <w:p w14:paraId="588044AE" w14:textId="77777777" w:rsidR="00DD0BCE" w:rsidRDefault="00DD0BCE" w:rsidP="00DD0BCE">
      <w:pPr>
        <w:suppressAutoHyphens/>
        <w:spacing w:after="0" w:line="360" w:lineRule="auto"/>
        <w:jc w:val="both"/>
        <w:rPr>
          <w:rFonts w:eastAsia="Times New Roman" w:cstheme="minorHAnsi"/>
          <w:sz w:val="24"/>
          <w:szCs w:val="24"/>
          <w:lang w:eastAsia="pl-PL"/>
        </w:rPr>
      </w:pPr>
      <w:r>
        <w:rPr>
          <w:rFonts w:eastAsia="Times New Roman" w:cstheme="minorHAnsi"/>
          <w:b/>
          <w:sz w:val="24"/>
          <w:szCs w:val="24"/>
          <w:lang w:eastAsia="pl-PL"/>
        </w:rPr>
        <w:t>Formularz zgłoszeniowy do Projektu</w:t>
      </w:r>
      <w:r>
        <w:rPr>
          <w:rFonts w:eastAsia="Times New Roman" w:cstheme="minorHAnsi"/>
          <w:sz w:val="24"/>
          <w:szCs w:val="24"/>
          <w:lang w:eastAsia="pl-PL"/>
        </w:rPr>
        <w:t xml:space="preserve"> </w:t>
      </w:r>
      <w:r>
        <w:rPr>
          <w:rFonts w:eastAsia="Times New Roman" w:cstheme="minorHAnsi"/>
          <w:b/>
          <w:sz w:val="24"/>
          <w:szCs w:val="24"/>
          <w:lang w:eastAsia="pl-PL"/>
        </w:rPr>
        <w:t xml:space="preserve">wraz z obowiązkiem informacyjnym </w:t>
      </w:r>
      <w:r>
        <w:rPr>
          <w:rFonts w:eastAsia="Times New Roman" w:cstheme="minorHAnsi"/>
          <w:sz w:val="24"/>
          <w:szCs w:val="24"/>
          <w:lang w:eastAsia="pl-PL"/>
        </w:rPr>
        <w:t xml:space="preserve">oraz </w:t>
      </w:r>
    </w:p>
    <w:p w14:paraId="4BD7B056" w14:textId="77777777" w:rsidR="00DD0BCE" w:rsidRDefault="00DD0BCE" w:rsidP="00DD0BCE">
      <w:pPr>
        <w:numPr>
          <w:ilvl w:val="0"/>
          <w:numId w:val="8"/>
        </w:numPr>
        <w:suppressAutoHyphens/>
        <w:spacing w:line="360" w:lineRule="auto"/>
        <w:contextualSpacing/>
        <w:jc w:val="both"/>
        <w:rPr>
          <w:rFonts w:cstheme="minorHAnsi"/>
          <w:sz w:val="24"/>
          <w:szCs w:val="24"/>
        </w:rPr>
      </w:pPr>
      <w:r>
        <w:rPr>
          <w:rFonts w:cstheme="minorHAnsi"/>
          <w:sz w:val="24"/>
          <w:szCs w:val="24"/>
        </w:rPr>
        <w:t>OBOWIĄZKOWE</w:t>
      </w:r>
    </w:p>
    <w:p w14:paraId="7AB9D4F3" w14:textId="77777777" w:rsidR="001F6264" w:rsidRDefault="00DD0BCE" w:rsidP="00EF288A">
      <w:pPr>
        <w:numPr>
          <w:ilvl w:val="0"/>
          <w:numId w:val="9"/>
        </w:numPr>
        <w:suppressAutoHyphens/>
        <w:spacing w:after="0" w:line="360" w:lineRule="auto"/>
        <w:contextualSpacing/>
        <w:jc w:val="both"/>
        <w:rPr>
          <w:rFonts w:cstheme="minorHAnsi"/>
          <w:sz w:val="24"/>
          <w:szCs w:val="24"/>
        </w:rPr>
      </w:pPr>
      <w:r w:rsidRPr="001F6264">
        <w:rPr>
          <w:rFonts w:cstheme="minorHAnsi"/>
          <w:sz w:val="24"/>
          <w:szCs w:val="24"/>
        </w:rPr>
        <w:t>Regulamin projektu</w:t>
      </w:r>
    </w:p>
    <w:p w14:paraId="5DD7FAC6" w14:textId="0EEB7A27" w:rsidR="00DD0BCE" w:rsidRPr="001F6264" w:rsidRDefault="00DD0BCE" w:rsidP="00EF288A">
      <w:pPr>
        <w:numPr>
          <w:ilvl w:val="0"/>
          <w:numId w:val="9"/>
        </w:numPr>
        <w:suppressAutoHyphens/>
        <w:spacing w:after="0" w:line="360" w:lineRule="auto"/>
        <w:contextualSpacing/>
        <w:jc w:val="both"/>
        <w:rPr>
          <w:rFonts w:cstheme="minorHAnsi"/>
          <w:sz w:val="24"/>
          <w:szCs w:val="24"/>
        </w:rPr>
      </w:pPr>
      <w:r w:rsidRPr="001F6264">
        <w:rPr>
          <w:rFonts w:cstheme="minorHAnsi"/>
          <w:sz w:val="24"/>
          <w:szCs w:val="24"/>
        </w:rPr>
        <w:t>Oświadczenie o wyrażeniu zgody na przetwarzanie danych osobowych – załącznik nr 2.</w:t>
      </w:r>
    </w:p>
    <w:p w14:paraId="41BC7238" w14:textId="1F16DCD3" w:rsidR="00DD0BCE" w:rsidRDefault="00107CCD" w:rsidP="00DD0BCE">
      <w:pPr>
        <w:pStyle w:val="Akapitzlist"/>
        <w:numPr>
          <w:ilvl w:val="0"/>
          <w:numId w:val="9"/>
        </w:numPr>
        <w:spacing w:after="0" w:line="360" w:lineRule="auto"/>
        <w:jc w:val="both"/>
        <w:rPr>
          <w:rFonts w:cstheme="minorHAnsi"/>
          <w:sz w:val="24"/>
          <w:szCs w:val="24"/>
        </w:rPr>
      </w:pPr>
      <w:r w:rsidRPr="00107CCD">
        <w:rPr>
          <w:rFonts w:cstheme="minorHAnsi"/>
          <w:sz w:val="24"/>
          <w:szCs w:val="24"/>
        </w:rPr>
        <w:t xml:space="preserve">Oświadczenie o statusie kwalifikowalności do projektu  </w:t>
      </w:r>
      <w:r w:rsidR="00DD0BCE">
        <w:rPr>
          <w:rFonts w:cstheme="minorHAnsi"/>
          <w:sz w:val="24"/>
          <w:szCs w:val="24"/>
        </w:rPr>
        <w:t>– załącznik nr 3.</w:t>
      </w:r>
    </w:p>
    <w:p w14:paraId="7576A495" w14:textId="77777777" w:rsidR="00DD0BCE" w:rsidRDefault="00DD0BCE" w:rsidP="00DD0BCE">
      <w:pPr>
        <w:pStyle w:val="Akapitzlist"/>
        <w:numPr>
          <w:ilvl w:val="0"/>
          <w:numId w:val="9"/>
        </w:numPr>
        <w:spacing w:after="0" w:line="360" w:lineRule="auto"/>
        <w:jc w:val="both"/>
        <w:rPr>
          <w:rFonts w:cstheme="minorHAnsi"/>
          <w:sz w:val="24"/>
          <w:szCs w:val="24"/>
        </w:rPr>
      </w:pPr>
      <w:r>
        <w:rPr>
          <w:rFonts w:cstheme="minorHAnsi"/>
          <w:sz w:val="24"/>
          <w:szCs w:val="24"/>
        </w:rPr>
        <w:t>Oświadczenie o zamieszkiwaniu/przebywaniu na obszarze województwa lubelskiego – załącznik nr 4.</w:t>
      </w:r>
    </w:p>
    <w:p w14:paraId="6394EAF4" w14:textId="77777777" w:rsidR="00DD0BCE" w:rsidRDefault="00DD0BCE" w:rsidP="00DD0BCE">
      <w:pPr>
        <w:suppressAutoHyphens/>
        <w:spacing w:after="0" w:line="360" w:lineRule="auto"/>
        <w:ind w:left="1080"/>
        <w:contextualSpacing/>
        <w:jc w:val="both"/>
        <w:rPr>
          <w:rFonts w:cstheme="minorHAnsi"/>
          <w:sz w:val="24"/>
          <w:szCs w:val="24"/>
        </w:rPr>
      </w:pPr>
    </w:p>
    <w:p w14:paraId="6306722C" w14:textId="77777777" w:rsidR="00DD0BCE" w:rsidRDefault="00DD0BCE" w:rsidP="00DD0BCE">
      <w:pPr>
        <w:pStyle w:val="Akapitzlist"/>
        <w:numPr>
          <w:ilvl w:val="0"/>
          <w:numId w:val="8"/>
        </w:numPr>
        <w:suppressAutoHyphens/>
        <w:spacing w:after="0" w:line="360" w:lineRule="auto"/>
        <w:jc w:val="both"/>
        <w:rPr>
          <w:rFonts w:cstheme="minorHAnsi"/>
          <w:sz w:val="24"/>
          <w:szCs w:val="24"/>
        </w:rPr>
      </w:pPr>
      <w:r>
        <w:rPr>
          <w:rFonts w:cstheme="minorHAnsi"/>
          <w:sz w:val="24"/>
          <w:szCs w:val="24"/>
        </w:rPr>
        <w:t>DODATKOWO, JEŚLI DOTYCZY:</w:t>
      </w:r>
    </w:p>
    <w:p w14:paraId="0956F288" w14:textId="77777777" w:rsidR="00DD0BCE" w:rsidRDefault="00DD0BCE" w:rsidP="00DD0BCE">
      <w:pPr>
        <w:pStyle w:val="Akapitzlist"/>
        <w:numPr>
          <w:ilvl w:val="0"/>
          <w:numId w:val="10"/>
        </w:numPr>
        <w:suppressAutoHyphens/>
        <w:spacing w:after="0" w:line="360" w:lineRule="auto"/>
        <w:ind w:hanging="153"/>
        <w:jc w:val="both"/>
        <w:rPr>
          <w:rFonts w:cstheme="minorHAnsi"/>
          <w:sz w:val="24"/>
          <w:szCs w:val="24"/>
        </w:rPr>
      </w:pPr>
      <w:r>
        <w:rPr>
          <w:rFonts w:cstheme="minorHAnsi"/>
          <w:sz w:val="24"/>
          <w:szCs w:val="24"/>
        </w:rPr>
        <w:t>Zaświadczenie z Zakładu Ubezpieczeń Społecznych (ZUS) lub potwierdzenie wygenerowane z Platformy Usług Elektronicznych ZUS, potwierdzające status osób jako osób bezrobotnych lub biernych zawodowo w dniu jego wydania (zaświadczenie/potwierdzenie obejmujące brak tytułu do odprowadzania składek na ubezpieczenia społeczne w związku z zatrudnieniem lub wykonywaniem innej pracy zarobkowej) – dla osób niezarejestrowanych w PUP/MUP.</w:t>
      </w:r>
    </w:p>
    <w:p w14:paraId="67A2F823" w14:textId="77777777" w:rsidR="00DD0BCE" w:rsidRDefault="00DD0BCE" w:rsidP="00DD0BCE">
      <w:pPr>
        <w:pStyle w:val="Akapitzlist"/>
        <w:numPr>
          <w:ilvl w:val="0"/>
          <w:numId w:val="10"/>
        </w:numPr>
        <w:suppressAutoHyphens/>
        <w:spacing w:after="0" w:line="360" w:lineRule="auto"/>
        <w:ind w:hanging="153"/>
        <w:jc w:val="both"/>
        <w:rPr>
          <w:rFonts w:cstheme="minorHAnsi"/>
          <w:sz w:val="24"/>
          <w:szCs w:val="24"/>
        </w:rPr>
      </w:pPr>
      <w:r>
        <w:rPr>
          <w:rFonts w:cstheme="minorHAnsi"/>
          <w:sz w:val="24"/>
          <w:szCs w:val="24"/>
        </w:rPr>
        <w:t xml:space="preserve">Zaświadczenie z powiatowego/miejskiego urzędu pracy o posiadaniu statusu osoby bezrobotnej – dla osób bezrobotnych zarejestrowanych. </w:t>
      </w:r>
    </w:p>
    <w:p w14:paraId="72164169" w14:textId="77777777" w:rsidR="00DD0BCE" w:rsidRDefault="00DD0BCE" w:rsidP="00DD0BCE">
      <w:pPr>
        <w:pStyle w:val="Akapitzlist"/>
        <w:numPr>
          <w:ilvl w:val="0"/>
          <w:numId w:val="10"/>
        </w:numPr>
        <w:suppressAutoHyphens/>
        <w:spacing w:after="0" w:line="360" w:lineRule="auto"/>
        <w:ind w:hanging="153"/>
        <w:jc w:val="both"/>
        <w:rPr>
          <w:rFonts w:cstheme="minorHAnsi"/>
          <w:sz w:val="24"/>
          <w:szCs w:val="24"/>
        </w:rPr>
      </w:pPr>
      <w:r>
        <w:rPr>
          <w:rFonts w:cstheme="minorHAnsi"/>
          <w:sz w:val="24"/>
          <w:szCs w:val="24"/>
        </w:rPr>
        <w:t>Ksero orzeczenia o niepełnosprawności lub inny dokument poświadczający stan zdrowia – w  przypadku osób z niepełnosprawnością.</w:t>
      </w:r>
    </w:p>
    <w:p w14:paraId="5AD84C28" w14:textId="77777777" w:rsidR="00DD0BCE" w:rsidRDefault="00DD0BCE" w:rsidP="00DD0BCE">
      <w:pPr>
        <w:pStyle w:val="Akapitzlist"/>
        <w:numPr>
          <w:ilvl w:val="0"/>
          <w:numId w:val="10"/>
        </w:numPr>
        <w:suppressAutoHyphens/>
        <w:spacing w:after="0" w:line="360" w:lineRule="auto"/>
        <w:ind w:hanging="153"/>
        <w:jc w:val="both"/>
        <w:rPr>
          <w:rFonts w:cstheme="minorHAnsi"/>
          <w:sz w:val="24"/>
          <w:szCs w:val="24"/>
        </w:rPr>
      </w:pPr>
      <w:r>
        <w:rPr>
          <w:rFonts w:cstheme="minorHAnsi"/>
          <w:sz w:val="24"/>
          <w:szCs w:val="24"/>
        </w:rPr>
        <w:t>Ankieta nt. potrzeb osób z niepełnosprawnością – załącznik nr 5.</w:t>
      </w:r>
    </w:p>
    <w:p w14:paraId="36EE93D7" w14:textId="77777777" w:rsidR="00DD0BCE" w:rsidRDefault="00DD0BCE" w:rsidP="00DD0BCE">
      <w:pPr>
        <w:suppressAutoHyphens/>
        <w:spacing w:after="0" w:line="360" w:lineRule="auto"/>
        <w:ind w:left="1440"/>
        <w:contextualSpacing/>
        <w:jc w:val="both"/>
        <w:rPr>
          <w:rFonts w:cstheme="minorHAnsi"/>
          <w:sz w:val="24"/>
          <w:szCs w:val="24"/>
        </w:rPr>
      </w:pPr>
    </w:p>
    <w:p w14:paraId="79AA7BDD" w14:textId="77777777" w:rsidR="00DD0BCE" w:rsidRDefault="00DD0BCE" w:rsidP="00DD0BCE"/>
    <w:p w14:paraId="664042A9" w14:textId="77777777" w:rsidR="003C1BDB" w:rsidRDefault="003C1BDB"/>
    <w:sectPr w:rsidR="003C1BDB" w:rsidSect="00C66D98">
      <w:headerReference w:type="default" r:id="rId8"/>
      <w:footerReference w:type="default" r:id="rId9"/>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E050F" w14:textId="77777777" w:rsidR="00C66D98" w:rsidRDefault="00C66D98" w:rsidP="007C0750">
      <w:pPr>
        <w:spacing w:after="0" w:line="240" w:lineRule="auto"/>
      </w:pPr>
      <w:r>
        <w:separator/>
      </w:r>
    </w:p>
  </w:endnote>
  <w:endnote w:type="continuationSeparator" w:id="0">
    <w:p w14:paraId="1C6C321D" w14:textId="77777777" w:rsidR="00C66D98" w:rsidRDefault="00C66D98"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15B9" w14:textId="10E0EF04" w:rsidR="002F2563" w:rsidRDefault="00D21E99">
    <w:pPr>
      <w:pStyle w:val="Stopka"/>
    </w:pPr>
    <w:r>
      <w:rPr>
        <w:noProof/>
      </w:rPr>
      <w:drawing>
        <wp:anchor distT="0" distB="0" distL="114300" distR="114300" simplePos="0" relativeHeight="251664384" behindDoc="0" locked="0" layoutInCell="1" allowOverlap="1" wp14:anchorId="0A2AF98F" wp14:editId="2697ADA7">
          <wp:simplePos x="0" y="0"/>
          <wp:positionH relativeFrom="column">
            <wp:posOffset>4869180</wp:posOffset>
          </wp:positionH>
          <wp:positionV relativeFrom="paragraph">
            <wp:posOffset>107315</wp:posOffset>
          </wp:positionV>
          <wp:extent cx="1255212" cy="594360"/>
          <wp:effectExtent l="0" t="0" r="254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212" cy="594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8240" behindDoc="0" locked="0" layoutInCell="1" allowOverlap="1" wp14:anchorId="23A5C3B8" wp14:editId="51D7E40F">
          <wp:simplePos x="0" y="0"/>
          <wp:positionH relativeFrom="column">
            <wp:posOffset>-299085</wp:posOffset>
          </wp:positionH>
          <wp:positionV relativeFrom="paragraph">
            <wp:posOffset>342900</wp:posOffset>
          </wp:positionV>
          <wp:extent cx="1468755" cy="356235"/>
          <wp:effectExtent l="0" t="0" r="0" b="5715"/>
          <wp:wrapNone/>
          <wp:docPr id="245871197" name="Obraz 24587119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6875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0048" behindDoc="0" locked="0" layoutInCell="1" allowOverlap="1" wp14:anchorId="31AB4502" wp14:editId="70D20C8C">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4FEFF" id="Łącznik prostoliniowy 2"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" strokecolor="black [3040]"/>
          </w:pict>
        </mc:Fallback>
      </mc:AlternateContent>
    </w:r>
    <w:r w:rsidR="002F2563">
      <w:rPr>
        <w:noProof/>
        <w:lang w:eastAsia="pl-PL"/>
      </w:rPr>
      <w:drawing>
        <wp:anchor distT="0" distB="0" distL="114300" distR="114300" simplePos="0" relativeHeight="251652096" behindDoc="0" locked="0" layoutInCell="1" allowOverlap="1" wp14:anchorId="4E17516F" wp14:editId="6F9BF73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23738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4F08" w14:textId="77777777" w:rsidR="00C66D98" w:rsidRDefault="00C66D98" w:rsidP="007C0750">
      <w:pPr>
        <w:spacing w:after="0" w:line="240" w:lineRule="auto"/>
      </w:pPr>
      <w:r>
        <w:separator/>
      </w:r>
    </w:p>
  </w:footnote>
  <w:footnote w:type="continuationSeparator" w:id="0">
    <w:p w14:paraId="6CA74828" w14:textId="77777777" w:rsidR="00C66D98" w:rsidRDefault="00C66D98"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F8DA" w14:textId="77777777" w:rsidR="007C0750" w:rsidRDefault="00365354" w:rsidP="00471632">
    <w:pPr>
      <w:pStyle w:val="Nagwek"/>
      <w:ind w:left="-142"/>
      <w:jc w:val="center"/>
    </w:pPr>
    <w:r>
      <w:rPr>
        <w:noProof/>
        <w:lang w:eastAsia="pl-PL"/>
      </w:rPr>
      <w:drawing>
        <wp:anchor distT="0" distB="0" distL="114300" distR="114300" simplePos="0" relativeHeight="251655680" behindDoc="0" locked="0" layoutInCell="1" allowOverlap="1" wp14:anchorId="7F0326F4" wp14:editId="36FA4F8F">
          <wp:simplePos x="0" y="0"/>
          <wp:positionH relativeFrom="column">
            <wp:posOffset>-294005</wp:posOffset>
          </wp:positionH>
          <wp:positionV relativeFrom="paragraph">
            <wp:posOffset>-51435</wp:posOffset>
          </wp:positionV>
          <wp:extent cx="6521561" cy="771516"/>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typy_top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1561" cy="771516"/>
                  </a:xfrm>
                  <a:prstGeom prst="rect">
                    <a:avLst/>
                  </a:prstGeom>
                </pic:spPr>
              </pic:pic>
            </a:graphicData>
          </a:graphic>
          <wp14:sizeRelH relativeFrom="page">
            <wp14:pctWidth>0</wp14:pctWidth>
          </wp14:sizeRelH>
          <wp14:sizeRelV relativeFrom="page">
            <wp14:pctHeight>0</wp14:pctHeight>
          </wp14:sizeRelV>
        </wp:anchor>
      </w:drawing>
    </w:r>
  </w:p>
  <w:p w14:paraId="0B609133" w14:textId="77777777" w:rsidR="00AD731C" w:rsidRDefault="00AD731C" w:rsidP="00471632">
    <w:pPr>
      <w:pStyle w:val="Nagwek"/>
    </w:pPr>
    <w:r w:rsidRPr="00AD731C">
      <w:t xml:space="preserve"> </w:t>
    </w:r>
  </w:p>
  <w:p w14:paraId="12AF0861" w14:textId="77777777" w:rsidR="00365354" w:rsidRDefault="00365354" w:rsidP="00FE48AB">
    <w:pPr>
      <w:ind w:left="-142"/>
      <w:jc w:val="center"/>
      <w:rPr>
        <w:rFonts w:ascii="Garamond" w:hAnsi="Garamond"/>
        <w:iCs/>
        <w:sz w:val="16"/>
        <w:szCs w:val="16"/>
      </w:rPr>
    </w:pPr>
  </w:p>
  <w:p w14:paraId="5FE12337" w14:textId="77777777" w:rsidR="005C2FFE" w:rsidRDefault="005C2FFE" w:rsidP="00FE48AB">
    <w:pPr>
      <w:ind w:left="-142"/>
      <w:jc w:val="center"/>
      <w:rPr>
        <w:rFonts w:ascii="Garamond" w:hAnsi="Garamond"/>
        <w:iCs/>
        <w:sz w:val="16"/>
        <w:szCs w:val="16"/>
      </w:rPr>
    </w:pPr>
  </w:p>
  <w:p w14:paraId="5B10D4BD" w14:textId="2ECE7AD6" w:rsidR="00184540" w:rsidRPr="00184540" w:rsidRDefault="005C2FFE" w:rsidP="00184540">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3BCAF099" wp14:editId="737CFAA4">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752007"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D21E99">
      <w:rPr>
        <w:rFonts w:ascii="Times New Roman" w:hAnsi="Times New Roman" w:cs="Times New Roman"/>
        <w:sz w:val="18"/>
        <w:szCs w:val="18"/>
      </w:rPr>
      <w:t>Aktywne Lubelskie</w:t>
    </w:r>
    <w:r w:rsidR="00384767" w:rsidRPr="00384767">
      <w:rPr>
        <w:rFonts w:ascii="Times New Roman" w:hAnsi="Times New Roman" w:cs="Times New Roman"/>
        <w:sz w:val="18"/>
        <w:szCs w:val="18"/>
      </w:rPr>
      <w:t>!”</w:t>
    </w:r>
    <w:r w:rsidR="00D21E99">
      <w:rPr>
        <w:rFonts w:ascii="Times New Roman" w:hAnsi="Times New Roman" w:cs="Times New Roman"/>
        <w:sz w:val="18"/>
        <w:szCs w:val="18"/>
      </w:rPr>
      <w:t xml:space="preserve"> </w:t>
    </w:r>
    <w:r w:rsidR="00237380" w:rsidRPr="00237380">
      <w:rPr>
        <w:rFonts w:ascii="Times New Roman" w:hAnsi="Times New Roman" w:cs="Times New Roman"/>
        <w:sz w:val="18"/>
        <w:szCs w:val="18"/>
      </w:rPr>
      <w:t>realizowany w ramach Programu Fundusze Europejskie dla Lubelskiego 2021-2027 współfinansowany z Europejskiego Funduszu Społecznego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1B89"/>
    <w:multiLevelType w:val="hybridMultilevel"/>
    <w:tmpl w:val="55505B84"/>
    <w:lvl w:ilvl="0" w:tplc="567AF1C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18C565D3"/>
    <w:multiLevelType w:val="hybridMultilevel"/>
    <w:tmpl w:val="5A1C607E"/>
    <w:lvl w:ilvl="0" w:tplc="8DA6B54A">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B4C7803"/>
    <w:multiLevelType w:val="hybridMultilevel"/>
    <w:tmpl w:val="DE02A3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14E5BDB"/>
    <w:multiLevelType w:val="hybridMultilevel"/>
    <w:tmpl w:val="53C41F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333D7AE0"/>
    <w:multiLevelType w:val="hybridMultilevel"/>
    <w:tmpl w:val="BC489E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6423BE9"/>
    <w:multiLevelType w:val="hybridMultilevel"/>
    <w:tmpl w:val="C0A407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DB17C00"/>
    <w:multiLevelType w:val="hybridMultilevel"/>
    <w:tmpl w:val="BD8E66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05D5684"/>
    <w:multiLevelType w:val="hybridMultilevel"/>
    <w:tmpl w:val="A0FA08AE"/>
    <w:lvl w:ilvl="0" w:tplc="04150013">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49A5131"/>
    <w:multiLevelType w:val="hybridMultilevel"/>
    <w:tmpl w:val="1F88189C"/>
    <w:lvl w:ilvl="0" w:tplc="784C9A92">
      <w:start w:val="1"/>
      <w:numFmt w:val="lowerLetter"/>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057433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2880798">
    <w:abstractNumId w:val="4"/>
  </w:num>
  <w:num w:numId="3" w16cid:durableId="1244144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7333221">
    <w:abstractNumId w:val="7"/>
  </w:num>
  <w:num w:numId="5" w16cid:durableId="232325469">
    <w:abstractNumId w:val="3"/>
  </w:num>
  <w:num w:numId="6" w16cid:durableId="693075005">
    <w:abstractNumId w:val="5"/>
  </w:num>
  <w:num w:numId="7" w16cid:durableId="5479576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1331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1409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970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84691"/>
    <w:rsid w:val="000C39D2"/>
    <w:rsid w:val="00107CCD"/>
    <w:rsid w:val="00120BD0"/>
    <w:rsid w:val="00184540"/>
    <w:rsid w:val="001F6264"/>
    <w:rsid w:val="00216182"/>
    <w:rsid w:val="00237380"/>
    <w:rsid w:val="00251C80"/>
    <w:rsid w:val="00292558"/>
    <w:rsid w:val="002A74AE"/>
    <w:rsid w:val="002F2563"/>
    <w:rsid w:val="003134C1"/>
    <w:rsid w:val="00342DC4"/>
    <w:rsid w:val="00365354"/>
    <w:rsid w:val="00384767"/>
    <w:rsid w:val="003C1BDB"/>
    <w:rsid w:val="0045505D"/>
    <w:rsid w:val="0046297D"/>
    <w:rsid w:val="00471632"/>
    <w:rsid w:val="00477C20"/>
    <w:rsid w:val="004C10AD"/>
    <w:rsid w:val="005642EC"/>
    <w:rsid w:val="005872D1"/>
    <w:rsid w:val="00590A8D"/>
    <w:rsid w:val="005C2FFE"/>
    <w:rsid w:val="0066274E"/>
    <w:rsid w:val="00705E16"/>
    <w:rsid w:val="007C0750"/>
    <w:rsid w:val="007E38F3"/>
    <w:rsid w:val="00857643"/>
    <w:rsid w:val="008A096B"/>
    <w:rsid w:val="00944390"/>
    <w:rsid w:val="009B2AEE"/>
    <w:rsid w:val="00A86B23"/>
    <w:rsid w:val="00A957F6"/>
    <w:rsid w:val="00A973A6"/>
    <w:rsid w:val="00AC6DDC"/>
    <w:rsid w:val="00AD731C"/>
    <w:rsid w:val="00B24397"/>
    <w:rsid w:val="00B4611A"/>
    <w:rsid w:val="00B80AF7"/>
    <w:rsid w:val="00B94A0C"/>
    <w:rsid w:val="00BB56FA"/>
    <w:rsid w:val="00BE3260"/>
    <w:rsid w:val="00C66D98"/>
    <w:rsid w:val="00CA5622"/>
    <w:rsid w:val="00CF19D7"/>
    <w:rsid w:val="00D21E99"/>
    <w:rsid w:val="00D23BCA"/>
    <w:rsid w:val="00DB6089"/>
    <w:rsid w:val="00DC26CC"/>
    <w:rsid w:val="00DD0BCE"/>
    <w:rsid w:val="00E63CF4"/>
    <w:rsid w:val="00E96E97"/>
    <w:rsid w:val="00ED7E8E"/>
    <w:rsid w:val="00FD2BCF"/>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E6472"/>
  <w15:docId w15:val="{94CED4DC-4A27-4652-9AE9-B854835CC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character" w:styleId="Hipercze">
    <w:name w:val="Hyperlink"/>
    <w:basedOn w:val="Domylnaczcionkaakapitu"/>
    <w:uiPriority w:val="99"/>
    <w:semiHidden/>
    <w:unhideWhenUsed/>
    <w:rsid w:val="00DD0BCE"/>
    <w:rPr>
      <w:color w:val="0000FF" w:themeColor="hyperlink"/>
      <w:u w:val="single"/>
    </w:rPr>
  </w:style>
  <w:style w:type="paragraph" w:styleId="Akapitzlist">
    <w:name w:val="List Paragraph"/>
    <w:basedOn w:val="Normalny"/>
    <w:uiPriority w:val="34"/>
    <w:qFormat/>
    <w:rsid w:val="00DD0BCE"/>
    <w:pPr>
      <w:ind w:left="720"/>
      <w:contextualSpacing/>
    </w:pPr>
  </w:style>
  <w:style w:type="table" w:customStyle="1" w:styleId="Tabela-Siatka1">
    <w:name w:val="Tabela - Siatka1"/>
    <w:basedOn w:val="Standardowy"/>
    <w:uiPriority w:val="59"/>
    <w:rsid w:val="00DD0BC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417335952">
      <w:bodyDiv w:val="1"/>
      <w:marLeft w:val="0"/>
      <w:marRight w:val="0"/>
      <w:marTop w:val="0"/>
      <w:marBottom w:val="0"/>
      <w:divBdr>
        <w:top w:val="none" w:sz="0" w:space="0" w:color="auto"/>
        <w:left w:val="none" w:sz="0" w:space="0" w:color="auto"/>
        <w:bottom w:val="none" w:sz="0" w:space="0" w:color="auto"/>
        <w:right w:val="none" w:sz="0" w:space="0" w:color="auto"/>
      </w:divBdr>
    </w:div>
    <w:div w:id="653025569">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829445801">
      <w:bodyDiv w:val="1"/>
      <w:marLeft w:val="0"/>
      <w:marRight w:val="0"/>
      <w:marTop w:val="0"/>
      <w:marBottom w:val="0"/>
      <w:divBdr>
        <w:top w:val="none" w:sz="0" w:space="0" w:color="auto"/>
        <w:left w:val="none" w:sz="0" w:space="0" w:color="auto"/>
        <w:bottom w:val="none" w:sz="0" w:space="0" w:color="auto"/>
        <w:right w:val="none" w:sz="0" w:space="0" w:color="auto"/>
      </w:divBdr>
    </w:div>
    <w:div w:id="1208178000">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6017C-5E0D-42B1-885E-CE6D1EC1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3983</Words>
  <Characters>23903</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MalgorzataSabik</cp:lastModifiedBy>
  <cp:revision>10</cp:revision>
  <dcterms:created xsi:type="dcterms:W3CDTF">2024-04-25T07:44:00Z</dcterms:created>
  <dcterms:modified xsi:type="dcterms:W3CDTF">2024-04-25T08:48:00Z</dcterms:modified>
</cp:coreProperties>
</file>